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A7C" w:rsidRDefault="00193C43" w:rsidP="00CB5726">
      <w:pPr>
        <w:spacing w:line="360" w:lineRule="auto"/>
        <w:jc w:val="both"/>
        <w:rPr>
          <w:rFonts w:ascii="Arial Narrow" w:hAnsi="Arial Narrow"/>
          <w:sz w:val="22"/>
          <w:szCs w:val="22"/>
        </w:rPr>
      </w:pPr>
      <w:r>
        <w:rPr>
          <w:rFonts w:ascii="Arial Narrow" w:hAnsi="Arial Narrow"/>
          <w:noProof/>
          <w:sz w:val="22"/>
          <w:szCs w:val="22"/>
          <w:lang w:val="en-ZA" w:eastAsia="en-ZA"/>
        </w:rPr>
        <w:drawing>
          <wp:anchor distT="0" distB="0" distL="114300" distR="114300" simplePos="0" relativeHeight="251657728" behindDoc="1" locked="0" layoutInCell="1" allowOverlap="1" wp14:anchorId="7465826A" wp14:editId="75490D1F">
            <wp:simplePos x="0" y="0"/>
            <wp:positionH relativeFrom="column">
              <wp:posOffset>642620</wp:posOffset>
            </wp:positionH>
            <wp:positionV relativeFrom="page">
              <wp:posOffset>426720</wp:posOffset>
            </wp:positionV>
            <wp:extent cx="3324860" cy="1158240"/>
            <wp:effectExtent l="19050" t="0" r="8890" b="0"/>
            <wp:wrapThrough wrapText="bothSides">
              <wp:wrapPolygon edited="0">
                <wp:start x="-124" y="0"/>
                <wp:lineTo x="-124" y="21316"/>
                <wp:lineTo x="21658" y="21316"/>
                <wp:lineTo x="21658" y="0"/>
                <wp:lineTo x="-124" y="0"/>
              </wp:wrapPolygon>
            </wp:wrapThrough>
            <wp:docPr id="2" name="Picture 5" descr="Description: Macintosh HD:Users:johanmaree:Desktop:DWAS:DWAS LOGO:DWAS 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Macintosh HD:Users:johanmaree:Desktop:DWAS:DWAS LOGO:DWAS Logo RGB.jpg"/>
                    <pic:cNvPicPr>
                      <a:picLocks noChangeAspect="1" noChangeArrowheads="1"/>
                    </pic:cNvPicPr>
                  </pic:nvPicPr>
                  <pic:blipFill>
                    <a:blip r:embed="rId9" cstate="print"/>
                    <a:srcRect/>
                    <a:stretch>
                      <a:fillRect/>
                    </a:stretch>
                  </pic:blipFill>
                  <pic:spPr bwMode="auto">
                    <a:xfrm>
                      <a:off x="0" y="0"/>
                      <a:ext cx="3324860" cy="1158240"/>
                    </a:xfrm>
                    <a:prstGeom prst="rect">
                      <a:avLst/>
                    </a:prstGeom>
                    <a:noFill/>
                    <a:ln w="9525">
                      <a:noFill/>
                      <a:miter lim="800000"/>
                      <a:headEnd/>
                      <a:tailEnd/>
                    </a:ln>
                  </pic:spPr>
                </pic:pic>
              </a:graphicData>
            </a:graphic>
          </wp:anchor>
        </w:drawing>
      </w:r>
      <w:r w:rsidR="005730E4">
        <w:rPr>
          <w:rFonts w:ascii="Arial Narrow" w:hAnsi="Arial Narrow"/>
          <w:sz w:val="22"/>
          <w:szCs w:val="22"/>
        </w:rPr>
        <w:t>T 5</w:t>
      </w:r>
    </w:p>
    <w:p w:rsidR="00915A7C" w:rsidRDefault="00915A7C" w:rsidP="00CB5726">
      <w:pPr>
        <w:spacing w:line="360" w:lineRule="auto"/>
        <w:jc w:val="both"/>
        <w:rPr>
          <w:rFonts w:ascii="Arial Narrow" w:hAnsi="Arial Narrow"/>
          <w:sz w:val="22"/>
          <w:szCs w:val="22"/>
        </w:rPr>
      </w:pPr>
    </w:p>
    <w:p w:rsidR="00CB5726" w:rsidRPr="00495EB8" w:rsidRDefault="00CB5726" w:rsidP="00CB5726">
      <w:pPr>
        <w:spacing w:line="360" w:lineRule="auto"/>
        <w:jc w:val="both"/>
        <w:rPr>
          <w:rFonts w:ascii="Arial Narrow" w:hAnsi="Arial Narrow"/>
          <w:b/>
          <w:sz w:val="22"/>
          <w:szCs w:val="22"/>
        </w:rPr>
      </w:pPr>
    </w:p>
    <w:p w:rsidR="00915A7C" w:rsidRDefault="00915A7C" w:rsidP="00CB5726">
      <w:pPr>
        <w:spacing w:line="360" w:lineRule="auto"/>
        <w:jc w:val="center"/>
        <w:rPr>
          <w:rFonts w:ascii="Arial Narrow" w:hAnsi="Arial Narrow"/>
          <w:b/>
          <w:bCs/>
          <w:sz w:val="22"/>
          <w:szCs w:val="22"/>
        </w:rPr>
      </w:pPr>
    </w:p>
    <w:p w:rsidR="00DF2790" w:rsidRPr="000C4273" w:rsidRDefault="00DF2790" w:rsidP="00DF2790">
      <w:pPr>
        <w:spacing w:line="276" w:lineRule="auto"/>
        <w:jc w:val="both"/>
        <w:rPr>
          <w:rFonts w:ascii="Arial" w:hAnsi="Arial" w:cs="Arial"/>
          <w:b/>
          <w:bCs/>
          <w:sz w:val="32"/>
          <w:szCs w:val="32"/>
        </w:rPr>
      </w:pPr>
      <w:r w:rsidRPr="009B27B6">
        <w:rPr>
          <w:rFonts w:ascii="Arial" w:hAnsi="Arial" w:cs="Arial"/>
          <w:b/>
          <w:bCs/>
          <w:sz w:val="32"/>
          <w:szCs w:val="32"/>
        </w:rPr>
        <w:t>TASK TEAM 6</w:t>
      </w:r>
      <w:r w:rsidR="00AB1591">
        <w:rPr>
          <w:rFonts w:ascii="Arial" w:hAnsi="Arial" w:cs="Arial"/>
          <w:b/>
          <w:bCs/>
          <w:sz w:val="32"/>
          <w:szCs w:val="32"/>
        </w:rPr>
        <w:t>.3</w:t>
      </w:r>
      <w:r>
        <w:rPr>
          <w:rFonts w:ascii="Arial" w:hAnsi="Arial" w:cs="Arial"/>
          <w:b/>
          <w:bCs/>
          <w:sz w:val="32"/>
          <w:szCs w:val="32"/>
        </w:rPr>
        <w:t xml:space="preserve"> TARGET : “</w:t>
      </w:r>
      <w:r w:rsidRPr="000C4273">
        <w:rPr>
          <w:rFonts w:ascii="Arial" w:hAnsi="Arial" w:cs="Arial"/>
          <w:b/>
          <w:bCs/>
          <w:sz w:val="32"/>
          <w:szCs w:val="32"/>
        </w:rPr>
        <w:t>BY 2030, IMPROVE WATER QUALITY BY REDUCING POLLUTION, ELIMINATING DUMPING AND MINIMIZING RELEASE OF HAZARDOUS CHEMICALS AND MATERIALS, HALVING THE PROPORTION OF UNTREATED WASTEWATER, AND INCREASING RECYCLING AND SAFE REUSE BY GLOBALLY”</w:t>
      </w:r>
      <w:r w:rsidR="00AB1591">
        <w:rPr>
          <w:rFonts w:ascii="Arial" w:hAnsi="Arial" w:cs="Arial"/>
          <w:b/>
          <w:bCs/>
          <w:sz w:val="32"/>
          <w:szCs w:val="32"/>
        </w:rPr>
        <w:t xml:space="preserve"> AND TASK TEAM 6.6</w:t>
      </w:r>
      <w:r w:rsidR="00AB1591" w:rsidRPr="00AB1591">
        <w:t xml:space="preserve"> </w:t>
      </w:r>
      <w:r w:rsidR="00AB1591" w:rsidRPr="00AB1591">
        <w:rPr>
          <w:rFonts w:ascii="Arial" w:hAnsi="Arial" w:cs="Arial"/>
          <w:b/>
          <w:bCs/>
          <w:sz w:val="32"/>
          <w:szCs w:val="32"/>
        </w:rPr>
        <w:t>“BY 2020, PROTECT AND RESTORE WATER-RELATED ECOSYSTEMS, INCLUDING MOUNTAINS, FORESTS, WETLANDS, RIVERS, AQUIFERS AND LAKES”</w:t>
      </w:r>
    </w:p>
    <w:p w:rsidR="00CB5726" w:rsidRPr="00256239" w:rsidRDefault="00CB5726" w:rsidP="00256239">
      <w:pPr>
        <w:spacing w:line="276" w:lineRule="auto"/>
        <w:jc w:val="both"/>
        <w:rPr>
          <w:rFonts w:ascii="Arial" w:hAnsi="Arial" w:cs="Arial"/>
          <w:b/>
          <w:bCs/>
          <w:sz w:val="22"/>
          <w:szCs w:val="22"/>
        </w:rPr>
      </w:pPr>
    </w:p>
    <w:p w:rsidR="00CB5726" w:rsidRPr="00256239" w:rsidRDefault="00CB5726" w:rsidP="00256239">
      <w:pPr>
        <w:spacing w:line="276" w:lineRule="auto"/>
        <w:ind w:left="851" w:hanging="851"/>
        <w:jc w:val="both"/>
        <w:rPr>
          <w:rFonts w:ascii="Arial" w:hAnsi="Arial" w:cs="Arial"/>
          <w:b/>
          <w:bCs/>
          <w:sz w:val="22"/>
          <w:szCs w:val="22"/>
        </w:rPr>
      </w:pPr>
      <w:r w:rsidRPr="00256239">
        <w:rPr>
          <w:rFonts w:ascii="Arial" w:hAnsi="Arial" w:cs="Arial"/>
          <w:b/>
          <w:bCs/>
          <w:sz w:val="22"/>
          <w:szCs w:val="22"/>
        </w:rPr>
        <w:t>1.</w:t>
      </w:r>
      <w:r w:rsidRPr="00256239">
        <w:rPr>
          <w:rFonts w:ascii="Arial" w:hAnsi="Arial" w:cs="Arial"/>
          <w:b/>
          <w:bCs/>
          <w:sz w:val="22"/>
          <w:szCs w:val="22"/>
        </w:rPr>
        <w:tab/>
        <w:t>BACKGROUND</w:t>
      </w:r>
    </w:p>
    <w:p w:rsidR="001A0425" w:rsidRPr="00256239" w:rsidRDefault="001A0425" w:rsidP="00256239">
      <w:pPr>
        <w:autoSpaceDE w:val="0"/>
        <w:autoSpaceDN w:val="0"/>
        <w:adjustRightInd w:val="0"/>
        <w:spacing w:line="276" w:lineRule="auto"/>
        <w:jc w:val="both"/>
        <w:rPr>
          <w:rFonts w:ascii="Arial" w:hAnsi="Arial" w:cs="Arial"/>
          <w:sz w:val="22"/>
          <w:szCs w:val="22"/>
        </w:rPr>
      </w:pPr>
    </w:p>
    <w:p w:rsidR="002F0DDC" w:rsidRPr="008108F1" w:rsidRDefault="006D71A5" w:rsidP="00256239">
      <w:pPr>
        <w:pStyle w:val="ListParagraph"/>
        <w:spacing w:after="0"/>
        <w:ind w:left="0" w:firstLine="11"/>
        <w:jc w:val="both"/>
        <w:rPr>
          <w:rStyle w:val="Heading1Char"/>
          <w:rFonts w:ascii="Arial" w:hAnsi="Arial" w:cs="Arial"/>
          <w:sz w:val="22"/>
        </w:rPr>
      </w:pPr>
      <w:r w:rsidRPr="00256239">
        <w:rPr>
          <w:rStyle w:val="Heading1Char"/>
          <w:rFonts w:ascii="Arial" w:hAnsi="Arial" w:cs="Arial"/>
          <w:sz w:val="22"/>
        </w:rPr>
        <w:t xml:space="preserve">The </w:t>
      </w:r>
      <w:r w:rsidR="002F0DDC" w:rsidRPr="00256239">
        <w:rPr>
          <w:rStyle w:val="Heading1Char"/>
          <w:rFonts w:ascii="Arial" w:hAnsi="Arial" w:cs="Arial"/>
          <w:sz w:val="22"/>
        </w:rPr>
        <w:t xml:space="preserve">Sustainable Development Goals </w:t>
      </w:r>
      <w:r w:rsidR="00051D3B" w:rsidRPr="008108F1">
        <w:rPr>
          <w:rStyle w:val="Heading1Char"/>
          <w:rFonts w:ascii="Arial" w:hAnsi="Arial" w:cs="Arial"/>
          <w:sz w:val="22"/>
        </w:rPr>
        <w:t xml:space="preserve">(SDGs) </w:t>
      </w:r>
      <w:r w:rsidR="002F0DDC" w:rsidRPr="008108F1">
        <w:rPr>
          <w:rStyle w:val="Heading1Char"/>
          <w:rFonts w:ascii="Arial" w:hAnsi="Arial" w:cs="Arial"/>
          <w:sz w:val="22"/>
        </w:rPr>
        <w:t>were endorsed “without reservations” by all Heads of State, including South Africa, on 25 September 2015, South Africa has embraced the opportunity to deliver on the SDG requirements and improve water security and the service of water and sanitation business to its people; further committed by the President during the recent World Water Week (March 2017) which took place in South Africa, and where he also called for urgent action.</w:t>
      </w:r>
    </w:p>
    <w:p w:rsidR="003C1D11" w:rsidRPr="008108F1" w:rsidRDefault="003C1D11" w:rsidP="00256239">
      <w:pPr>
        <w:pStyle w:val="ListParagraph"/>
        <w:spacing w:after="0"/>
        <w:ind w:left="0" w:firstLine="11"/>
        <w:jc w:val="both"/>
        <w:rPr>
          <w:rStyle w:val="Heading1Char"/>
          <w:rFonts w:ascii="Arial" w:hAnsi="Arial" w:cs="Arial"/>
          <w:b/>
          <w:sz w:val="22"/>
        </w:rPr>
      </w:pPr>
    </w:p>
    <w:p w:rsidR="002F0DDC" w:rsidRPr="008108F1" w:rsidRDefault="002F0DDC" w:rsidP="00256239">
      <w:pPr>
        <w:spacing w:line="276" w:lineRule="auto"/>
        <w:jc w:val="both"/>
        <w:rPr>
          <w:rStyle w:val="Heading1Char"/>
          <w:rFonts w:ascii="Arial" w:hAnsi="Arial" w:cs="Arial"/>
          <w:sz w:val="22"/>
          <w:szCs w:val="22"/>
        </w:rPr>
      </w:pPr>
      <w:r w:rsidRPr="008108F1">
        <w:rPr>
          <w:rStyle w:val="Heading1Char"/>
          <w:rFonts w:ascii="Arial" w:hAnsi="Arial" w:cs="Arial"/>
          <w:sz w:val="22"/>
          <w:szCs w:val="22"/>
          <w:lang w:val="en-ZA"/>
        </w:rPr>
        <w:t xml:space="preserve">The SDG goals and targets came into effect on 1 January 2016 and will guide the decisions taken within South Africa over the next </w:t>
      </w:r>
      <w:r w:rsidR="00701522" w:rsidRPr="008108F1">
        <w:rPr>
          <w:rStyle w:val="Heading1Char"/>
          <w:rFonts w:ascii="Arial" w:hAnsi="Arial" w:cs="Arial"/>
          <w:sz w:val="22"/>
          <w:szCs w:val="22"/>
          <w:lang w:val="en-ZA"/>
        </w:rPr>
        <w:t>fourt</w:t>
      </w:r>
      <w:r w:rsidRPr="008108F1">
        <w:rPr>
          <w:rStyle w:val="Heading1Char"/>
          <w:rFonts w:ascii="Arial" w:hAnsi="Arial" w:cs="Arial"/>
          <w:sz w:val="22"/>
          <w:szCs w:val="22"/>
          <w:lang w:val="en-ZA"/>
        </w:rPr>
        <w:t>een years. The target date for outcomes to be achieved is 2030.</w:t>
      </w:r>
      <w:r w:rsidR="00E62B2C" w:rsidRPr="008108F1">
        <w:rPr>
          <w:rStyle w:val="Heading1Char"/>
          <w:rFonts w:ascii="Arial" w:hAnsi="Arial" w:cs="Arial"/>
          <w:sz w:val="22"/>
          <w:szCs w:val="22"/>
          <w:lang w:val="en-ZA"/>
        </w:rPr>
        <w:t xml:space="preserve"> </w:t>
      </w:r>
      <w:r w:rsidRPr="008108F1">
        <w:rPr>
          <w:rStyle w:val="Heading1Char"/>
          <w:rFonts w:ascii="Arial" w:hAnsi="Arial" w:cs="Arial"/>
          <w:sz w:val="22"/>
          <w:szCs w:val="22"/>
        </w:rPr>
        <w:t xml:space="preserve">The SDG targets are indeed valid for and applicable to South Africa. They are also in line with the Vision 2030 (the National Development Plan) as well as </w:t>
      </w:r>
      <w:r w:rsidR="008D2285" w:rsidRPr="008108F1">
        <w:rPr>
          <w:rStyle w:val="Heading1Char"/>
          <w:rFonts w:ascii="Arial" w:hAnsi="Arial" w:cs="Arial"/>
          <w:sz w:val="22"/>
          <w:szCs w:val="22"/>
        </w:rPr>
        <w:t>Medium Term Strategic Framework (</w:t>
      </w:r>
      <w:r w:rsidRPr="008108F1">
        <w:rPr>
          <w:rStyle w:val="Heading1Char"/>
          <w:rFonts w:ascii="Arial" w:hAnsi="Arial" w:cs="Arial"/>
          <w:sz w:val="22"/>
          <w:szCs w:val="22"/>
        </w:rPr>
        <w:t>MTSF</w:t>
      </w:r>
      <w:r w:rsidR="008D2285" w:rsidRPr="008108F1">
        <w:rPr>
          <w:rStyle w:val="Heading1Char"/>
          <w:rFonts w:ascii="Arial" w:hAnsi="Arial" w:cs="Arial"/>
          <w:sz w:val="22"/>
          <w:szCs w:val="22"/>
        </w:rPr>
        <w:t>)</w:t>
      </w:r>
      <w:r w:rsidR="00701522" w:rsidRPr="008108F1">
        <w:rPr>
          <w:rStyle w:val="Heading1Char"/>
          <w:rFonts w:ascii="Arial" w:hAnsi="Arial" w:cs="Arial"/>
          <w:sz w:val="22"/>
          <w:szCs w:val="22"/>
        </w:rPr>
        <w:t xml:space="preserve"> Outcome T</w:t>
      </w:r>
      <w:r w:rsidRPr="008108F1">
        <w:rPr>
          <w:rStyle w:val="Heading1Char"/>
          <w:rFonts w:ascii="Arial" w:hAnsi="Arial" w:cs="Arial"/>
          <w:sz w:val="22"/>
          <w:szCs w:val="22"/>
        </w:rPr>
        <w:t>argets.</w:t>
      </w:r>
    </w:p>
    <w:p w:rsidR="003C1D11" w:rsidRPr="008108F1" w:rsidRDefault="003C1D11" w:rsidP="00256239">
      <w:pPr>
        <w:spacing w:line="276" w:lineRule="auto"/>
        <w:jc w:val="both"/>
        <w:rPr>
          <w:rStyle w:val="Heading1Char"/>
          <w:rFonts w:ascii="Arial" w:hAnsi="Arial" w:cs="Arial"/>
          <w:b/>
          <w:sz w:val="22"/>
          <w:szCs w:val="22"/>
        </w:rPr>
      </w:pPr>
    </w:p>
    <w:p w:rsidR="006D71A5" w:rsidRPr="008108F1" w:rsidRDefault="006D71A5" w:rsidP="00256239">
      <w:pPr>
        <w:spacing w:line="276" w:lineRule="auto"/>
        <w:jc w:val="both"/>
        <w:rPr>
          <w:rStyle w:val="Heading1Char"/>
          <w:rFonts w:ascii="Arial" w:hAnsi="Arial" w:cs="Arial"/>
          <w:sz w:val="22"/>
          <w:szCs w:val="22"/>
        </w:rPr>
      </w:pPr>
      <w:r w:rsidRPr="008108F1">
        <w:rPr>
          <w:rStyle w:val="Heading1Char"/>
          <w:rFonts w:ascii="Arial" w:hAnsi="Arial" w:cs="Arial"/>
          <w:sz w:val="22"/>
          <w:szCs w:val="22"/>
        </w:rPr>
        <w:t>The mandate of the Department of Water and Sanitation, (DWS), through the Minister is to ensure sustainable water supply, water resource management and Sanitation for all South Africans.</w:t>
      </w:r>
    </w:p>
    <w:p w:rsidR="006D71A5" w:rsidRPr="008108F1" w:rsidRDefault="006D71A5" w:rsidP="00256239">
      <w:pPr>
        <w:spacing w:line="276" w:lineRule="auto"/>
        <w:jc w:val="both"/>
        <w:rPr>
          <w:rStyle w:val="Heading1Char"/>
          <w:rFonts w:ascii="Arial" w:hAnsi="Arial" w:cs="Arial"/>
          <w:b/>
          <w:sz w:val="22"/>
          <w:szCs w:val="22"/>
        </w:rPr>
      </w:pPr>
    </w:p>
    <w:p w:rsidR="006D71A5" w:rsidRPr="008108F1" w:rsidRDefault="006D71A5" w:rsidP="00256239">
      <w:pPr>
        <w:pStyle w:val="ListParagraph"/>
        <w:spacing w:after="240"/>
        <w:ind w:left="0" w:firstLine="11"/>
        <w:jc w:val="both"/>
        <w:rPr>
          <w:rStyle w:val="Heading1Char"/>
          <w:rFonts w:ascii="Arial" w:hAnsi="Arial" w:cs="Arial"/>
          <w:sz w:val="22"/>
        </w:rPr>
      </w:pPr>
      <w:r w:rsidRPr="008108F1">
        <w:rPr>
          <w:rStyle w:val="Heading1Char"/>
          <w:rFonts w:ascii="Arial" w:hAnsi="Arial" w:cs="Arial"/>
          <w:sz w:val="22"/>
        </w:rPr>
        <w:t>There are 17 SDGs, each with specific targets and indicators aimed at transforming the world. The Statistics South Africa (S</w:t>
      </w:r>
      <w:r w:rsidR="00701522" w:rsidRPr="008108F1">
        <w:rPr>
          <w:rStyle w:val="Heading1Char"/>
          <w:rFonts w:ascii="Arial" w:hAnsi="Arial" w:cs="Arial"/>
          <w:sz w:val="22"/>
        </w:rPr>
        <w:t xml:space="preserve">tats </w:t>
      </w:r>
      <w:r w:rsidRPr="008108F1">
        <w:rPr>
          <w:rStyle w:val="Heading1Char"/>
          <w:rFonts w:ascii="Arial" w:hAnsi="Arial" w:cs="Arial"/>
          <w:sz w:val="22"/>
        </w:rPr>
        <w:t>SA) is the focal point for all 17 SDGs in the country. The main objectives of these goals are to:</w:t>
      </w:r>
    </w:p>
    <w:p w:rsidR="006D71A5" w:rsidRPr="008108F1" w:rsidRDefault="006D71A5" w:rsidP="00FF48FE">
      <w:pPr>
        <w:pStyle w:val="ListParagraph"/>
        <w:numPr>
          <w:ilvl w:val="0"/>
          <w:numId w:val="1"/>
        </w:numPr>
        <w:spacing w:after="240"/>
        <w:jc w:val="both"/>
        <w:rPr>
          <w:rStyle w:val="Heading1Char"/>
          <w:rFonts w:ascii="Arial" w:hAnsi="Arial" w:cs="Arial"/>
          <w:b/>
          <w:sz w:val="22"/>
        </w:rPr>
      </w:pPr>
      <w:r w:rsidRPr="008108F1">
        <w:rPr>
          <w:rStyle w:val="Heading1Char"/>
          <w:rFonts w:ascii="Arial" w:hAnsi="Arial" w:cs="Arial"/>
          <w:sz w:val="22"/>
        </w:rPr>
        <w:t>End poverty;</w:t>
      </w:r>
    </w:p>
    <w:p w:rsidR="006D71A5" w:rsidRPr="008108F1" w:rsidRDefault="006D71A5" w:rsidP="00FF48FE">
      <w:pPr>
        <w:pStyle w:val="ListParagraph"/>
        <w:numPr>
          <w:ilvl w:val="0"/>
          <w:numId w:val="1"/>
        </w:numPr>
        <w:spacing w:after="240"/>
        <w:jc w:val="both"/>
        <w:rPr>
          <w:rStyle w:val="Heading1Char"/>
          <w:rFonts w:ascii="Arial" w:hAnsi="Arial" w:cs="Arial"/>
          <w:b/>
          <w:sz w:val="22"/>
        </w:rPr>
      </w:pPr>
      <w:r w:rsidRPr="008108F1">
        <w:rPr>
          <w:rStyle w:val="Heading1Char"/>
          <w:rFonts w:ascii="Arial" w:hAnsi="Arial" w:cs="Arial"/>
          <w:sz w:val="22"/>
        </w:rPr>
        <w:t>Protect the planet and</w:t>
      </w:r>
    </w:p>
    <w:p w:rsidR="006D71A5" w:rsidRPr="008108F1" w:rsidRDefault="006D71A5" w:rsidP="00FF48FE">
      <w:pPr>
        <w:pStyle w:val="ListParagraph"/>
        <w:numPr>
          <w:ilvl w:val="0"/>
          <w:numId w:val="1"/>
        </w:numPr>
        <w:spacing w:after="240"/>
        <w:jc w:val="both"/>
        <w:rPr>
          <w:rStyle w:val="Heading1Char"/>
          <w:rFonts w:ascii="Arial" w:hAnsi="Arial" w:cs="Arial"/>
          <w:b/>
          <w:sz w:val="22"/>
        </w:rPr>
      </w:pPr>
      <w:r w:rsidRPr="008108F1">
        <w:rPr>
          <w:rStyle w:val="Heading1Char"/>
          <w:rFonts w:ascii="Arial" w:hAnsi="Arial" w:cs="Arial"/>
          <w:sz w:val="22"/>
        </w:rPr>
        <w:t>Ensure prosperity for all</w:t>
      </w:r>
    </w:p>
    <w:p w:rsidR="002F0DDC" w:rsidRPr="008108F1" w:rsidRDefault="006D71A5" w:rsidP="00256239">
      <w:pPr>
        <w:spacing w:line="276" w:lineRule="auto"/>
        <w:jc w:val="both"/>
        <w:rPr>
          <w:rStyle w:val="Heading1Char"/>
          <w:rFonts w:ascii="Arial" w:hAnsi="Arial" w:cs="Arial"/>
          <w:sz w:val="22"/>
          <w:szCs w:val="22"/>
        </w:rPr>
      </w:pPr>
      <w:r w:rsidRPr="008108F1">
        <w:rPr>
          <w:rStyle w:val="Heading1Char"/>
          <w:rFonts w:ascii="Arial" w:hAnsi="Arial" w:cs="Arial"/>
          <w:sz w:val="22"/>
          <w:szCs w:val="22"/>
        </w:rPr>
        <w:t>T</w:t>
      </w:r>
      <w:r w:rsidR="002F0DDC" w:rsidRPr="008108F1">
        <w:rPr>
          <w:rStyle w:val="Heading1Char"/>
          <w:rFonts w:ascii="Arial" w:hAnsi="Arial" w:cs="Arial"/>
          <w:sz w:val="22"/>
          <w:szCs w:val="22"/>
        </w:rPr>
        <w:t xml:space="preserve">here is </w:t>
      </w:r>
      <w:r w:rsidR="002F0DDC" w:rsidRPr="008108F1">
        <w:rPr>
          <w:rStyle w:val="Heading1Char"/>
          <w:rFonts w:ascii="Arial" w:hAnsi="Arial" w:cs="Arial"/>
          <w:sz w:val="22"/>
          <w:szCs w:val="22"/>
          <w:lang w:val="en-ZA"/>
        </w:rPr>
        <w:t>a dedicated water</w:t>
      </w:r>
      <w:r w:rsidR="00051D3B" w:rsidRPr="008108F1">
        <w:rPr>
          <w:rStyle w:val="Heading1Char"/>
          <w:rFonts w:ascii="Arial" w:hAnsi="Arial" w:cs="Arial"/>
          <w:sz w:val="22"/>
          <w:szCs w:val="22"/>
          <w:lang w:val="en-ZA"/>
        </w:rPr>
        <w:t xml:space="preserve"> and sanitation</w:t>
      </w:r>
      <w:r w:rsidR="002F0DDC" w:rsidRPr="008108F1">
        <w:rPr>
          <w:rStyle w:val="Heading1Char"/>
          <w:rFonts w:ascii="Arial" w:hAnsi="Arial" w:cs="Arial"/>
          <w:sz w:val="22"/>
          <w:szCs w:val="22"/>
          <w:lang w:val="en-ZA"/>
        </w:rPr>
        <w:t xml:space="preserve"> goal, Goal 6, with the objective to ensure</w:t>
      </w:r>
      <w:r w:rsidR="00E62B2C" w:rsidRPr="008108F1">
        <w:rPr>
          <w:rStyle w:val="Heading1Char"/>
          <w:rFonts w:ascii="Arial" w:hAnsi="Arial" w:cs="Arial"/>
          <w:sz w:val="22"/>
          <w:szCs w:val="22"/>
          <w:lang w:val="en-ZA"/>
        </w:rPr>
        <w:t xml:space="preserve"> access to water and sanitation for all.</w:t>
      </w:r>
      <w:r w:rsidR="002F0DDC" w:rsidRPr="008108F1">
        <w:rPr>
          <w:rStyle w:val="Heading1Char"/>
          <w:rFonts w:ascii="Arial" w:hAnsi="Arial" w:cs="Arial"/>
          <w:sz w:val="22"/>
          <w:szCs w:val="22"/>
          <w:lang w:val="en-ZA"/>
        </w:rPr>
        <w:t xml:space="preserve"> </w:t>
      </w:r>
      <w:r w:rsidRPr="008108F1">
        <w:rPr>
          <w:rStyle w:val="Heading1Char"/>
          <w:rFonts w:ascii="Arial" w:hAnsi="Arial" w:cs="Arial"/>
          <w:sz w:val="22"/>
          <w:szCs w:val="22"/>
        </w:rPr>
        <w:t xml:space="preserve">The management and reporting on Goal 6 is the responsibility of Department of Water and Sanitation. </w:t>
      </w:r>
      <w:r w:rsidR="00BE280B" w:rsidRPr="008108F1">
        <w:rPr>
          <w:rStyle w:val="Heading1Char"/>
          <w:rFonts w:ascii="Arial" w:hAnsi="Arial" w:cs="Arial"/>
          <w:sz w:val="22"/>
          <w:szCs w:val="22"/>
        </w:rPr>
        <w:t>The Deputy Director General: Planning &amp; Information is responsible to oversee the implementation of SDG6 in SA on behalf of the Department and with collaboration with S</w:t>
      </w:r>
      <w:r w:rsidR="00701522" w:rsidRPr="008108F1">
        <w:rPr>
          <w:rStyle w:val="Heading1Char"/>
          <w:rFonts w:ascii="Arial" w:hAnsi="Arial" w:cs="Arial"/>
          <w:sz w:val="22"/>
          <w:szCs w:val="22"/>
        </w:rPr>
        <w:t xml:space="preserve">tats </w:t>
      </w:r>
      <w:r w:rsidR="00BE280B" w:rsidRPr="008108F1">
        <w:rPr>
          <w:rStyle w:val="Heading1Char"/>
          <w:rFonts w:ascii="Arial" w:hAnsi="Arial" w:cs="Arial"/>
          <w:sz w:val="22"/>
          <w:szCs w:val="22"/>
        </w:rPr>
        <w:t xml:space="preserve">SA. The day to day implementation of SDG6 programme is the responsibility of Chief Director: Water Services and Local Water Management. </w:t>
      </w:r>
      <w:r w:rsidR="002F0DDC" w:rsidRPr="008108F1">
        <w:rPr>
          <w:rStyle w:val="Heading1Char"/>
          <w:rFonts w:ascii="Arial" w:hAnsi="Arial" w:cs="Arial"/>
          <w:sz w:val="22"/>
          <w:szCs w:val="22"/>
        </w:rPr>
        <w:t>SDG 6 contains targets, all focusing directly on water</w:t>
      </w:r>
      <w:r w:rsidR="005F7131" w:rsidRPr="008108F1">
        <w:rPr>
          <w:rStyle w:val="Heading1Char"/>
          <w:rFonts w:ascii="Arial" w:hAnsi="Arial" w:cs="Arial"/>
          <w:sz w:val="22"/>
          <w:szCs w:val="22"/>
        </w:rPr>
        <w:t xml:space="preserve"> and sanitation</w:t>
      </w:r>
      <w:r w:rsidR="002F0DDC" w:rsidRPr="008108F1">
        <w:rPr>
          <w:rStyle w:val="Heading1Char"/>
          <w:rFonts w:ascii="Arial" w:hAnsi="Arial" w:cs="Arial"/>
          <w:sz w:val="22"/>
          <w:szCs w:val="22"/>
        </w:rPr>
        <w:t xml:space="preserve"> services and water resource management</w:t>
      </w:r>
      <w:r w:rsidR="008E03A6" w:rsidRPr="008108F1">
        <w:rPr>
          <w:rStyle w:val="Heading1Char"/>
          <w:rFonts w:ascii="Arial" w:hAnsi="Arial" w:cs="Arial"/>
          <w:sz w:val="22"/>
          <w:szCs w:val="22"/>
        </w:rPr>
        <w:t>.</w:t>
      </w:r>
    </w:p>
    <w:p w:rsidR="008E03A6" w:rsidRPr="008108F1" w:rsidRDefault="008E03A6" w:rsidP="00256239">
      <w:pPr>
        <w:spacing w:line="276" w:lineRule="auto"/>
        <w:jc w:val="both"/>
        <w:rPr>
          <w:rStyle w:val="Heading1Char"/>
          <w:rFonts w:ascii="Arial" w:hAnsi="Arial" w:cs="Arial"/>
          <w:sz w:val="22"/>
          <w:szCs w:val="22"/>
        </w:rPr>
      </w:pPr>
    </w:p>
    <w:p w:rsidR="008E03A6" w:rsidRDefault="008E03A6" w:rsidP="00256239">
      <w:pPr>
        <w:spacing w:line="276" w:lineRule="auto"/>
        <w:jc w:val="both"/>
        <w:rPr>
          <w:rStyle w:val="Heading1Char"/>
          <w:rFonts w:ascii="Arial" w:hAnsi="Arial" w:cs="Arial"/>
          <w:sz w:val="22"/>
          <w:szCs w:val="22"/>
        </w:rPr>
      </w:pPr>
      <w:r w:rsidRPr="008108F1">
        <w:rPr>
          <w:rStyle w:val="Heading1Char"/>
          <w:rFonts w:ascii="Arial" w:eastAsia="Calibri" w:hAnsi="Arial" w:cs="Arial"/>
          <w:sz w:val="22"/>
          <w:szCs w:val="22"/>
        </w:rPr>
        <w:t xml:space="preserve">Target 6.3 sets out to </w:t>
      </w:r>
      <w:r w:rsidRPr="008108F1">
        <w:rPr>
          <w:rStyle w:val="Heading1Char"/>
          <w:rFonts w:ascii="Arial" w:hAnsi="Arial" w:cs="Arial"/>
          <w:sz w:val="22"/>
          <w:szCs w:val="22"/>
        </w:rPr>
        <w:t>improve water quality by reducing pollution, eliminating dumping and minimizing release of hazardous chemicals and materials, halving the proportion of untreated wastewater and substantially increasing recycling and safe reuse globally</w:t>
      </w:r>
      <w:r w:rsidR="007323CA" w:rsidRPr="008108F1">
        <w:rPr>
          <w:rStyle w:val="Heading1Char"/>
          <w:rFonts w:ascii="Arial" w:hAnsi="Arial" w:cs="Arial"/>
          <w:sz w:val="22"/>
          <w:szCs w:val="22"/>
        </w:rPr>
        <w:t xml:space="preserve"> by 2030</w:t>
      </w:r>
    </w:p>
    <w:p w:rsidR="006F39FD" w:rsidRDefault="006F39FD" w:rsidP="00256239">
      <w:pPr>
        <w:spacing w:line="276" w:lineRule="auto"/>
        <w:jc w:val="both"/>
        <w:rPr>
          <w:rStyle w:val="Heading1Char"/>
          <w:rFonts w:ascii="Arial" w:hAnsi="Arial" w:cs="Arial"/>
          <w:sz w:val="22"/>
          <w:szCs w:val="22"/>
        </w:rPr>
      </w:pPr>
    </w:p>
    <w:p w:rsidR="00DC23A2" w:rsidRDefault="00701522" w:rsidP="00256239">
      <w:pPr>
        <w:spacing w:line="276" w:lineRule="auto"/>
        <w:jc w:val="both"/>
        <w:rPr>
          <w:rStyle w:val="Heading1Char"/>
          <w:rFonts w:ascii="Arial" w:hAnsi="Arial" w:cs="Arial"/>
          <w:sz w:val="22"/>
          <w:szCs w:val="22"/>
        </w:rPr>
      </w:pPr>
      <w:r>
        <w:rPr>
          <w:rStyle w:val="Heading1Char"/>
          <w:rFonts w:ascii="Arial" w:hAnsi="Arial" w:cs="Arial"/>
          <w:sz w:val="22"/>
          <w:szCs w:val="22"/>
        </w:rPr>
        <w:t xml:space="preserve">Target 6.3 </w:t>
      </w:r>
      <w:r w:rsidR="00B33E7D">
        <w:rPr>
          <w:rStyle w:val="Heading1Char"/>
          <w:rFonts w:ascii="Arial" w:hAnsi="Arial" w:cs="Arial"/>
          <w:sz w:val="22"/>
          <w:szCs w:val="22"/>
        </w:rPr>
        <w:t>has two</w:t>
      </w:r>
      <w:r>
        <w:rPr>
          <w:rStyle w:val="Heading1Char"/>
          <w:rFonts w:ascii="Arial" w:hAnsi="Arial" w:cs="Arial"/>
          <w:sz w:val="22"/>
          <w:szCs w:val="22"/>
        </w:rPr>
        <w:t xml:space="preserve"> Global Indicator</w:t>
      </w:r>
      <w:r w:rsidR="00B33E7D">
        <w:rPr>
          <w:rStyle w:val="Heading1Char"/>
          <w:rFonts w:ascii="Arial" w:hAnsi="Arial" w:cs="Arial"/>
          <w:sz w:val="22"/>
          <w:szCs w:val="22"/>
        </w:rPr>
        <w:t xml:space="preserve">s 6.3.1 and 6.3.2: </w:t>
      </w:r>
    </w:p>
    <w:p w:rsidR="00701522" w:rsidRDefault="00DC23A2" w:rsidP="00256239">
      <w:pPr>
        <w:spacing w:line="276" w:lineRule="auto"/>
        <w:jc w:val="both"/>
        <w:rPr>
          <w:rStyle w:val="Heading1Char"/>
          <w:rFonts w:ascii="Arial" w:hAnsi="Arial" w:cs="Arial"/>
          <w:sz w:val="22"/>
          <w:szCs w:val="22"/>
        </w:rPr>
      </w:pPr>
      <w:r>
        <w:rPr>
          <w:rStyle w:val="Heading1Char"/>
          <w:rFonts w:ascii="Arial" w:hAnsi="Arial" w:cs="Arial"/>
          <w:sz w:val="22"/>
          <w:szCs w:val="22"/>
        </w:rPr>
        <w:t>Global Indicator</w:t>
      </w:r>
      <w:r w:rsidR="00701522">
        <w:rPr>
          <w:rStyle w:val="Heading1Char"/>
          <w:rFonts w:ascii="Arial" w:hAnsi="Arial" w:cs="Arial"/>
          <w:sz w:val="22"/>
          <w:szCs w:val="22"/>
        </w:rPr>
        <w:t xml:space="preserve"> 6.3.1 </w:t>
      </w:r>
      <w:r w:rsidR="008108F1">
        <w:rPr>
          <w:rStyle w:val="Heading1Char"/>
          <w:rFonts w:ascii="Arial" w:hAnsi="Arial" w:cs="Arial"/>
          <w:sz w:val="22"/>
          <w:szCs w:val="22"/>
        </w:rPr>
        <w:t xml:space="preserve">provides information on </w:t>
      </w:r>
      <w:r w:rsidR="008108F1" w:rsidRPr="00701522">
        <w:rPr>
          <w:rFonts w:ascii="Arial" w:hAnsi="Arial" w:cs="Arial"/>
          <w:sz w:val="22"/>
          <w:szCs w:val="22"/>
          <w:lang w:val="en-US"/>
        </w:rPr>
        <w:t>proportion</w:t>
      </w:r>
      <w:r w:rsidR="00701522" w:rsidRPr="00701522">
        <w:rPr>
          <w:rFonts w:ascii="Arial" w:hAnsi="Arial" w:cs="Arial"/>
          <w:sz w:val="22"/>
          <w:szCs w:val="22"/>
          <w:lang w:val="en-US"/>
        </w:rPr>
        <w:t xml:space="preserve"> of wastewater safely treated</w:t>
      </w:r>
      <w:r>
        <w:rPr>
          <w:rFonts w:ascii="Arial" w:hAnsi="Arial" w:cs="Arial"/>
          <w:sz w:val="22"/>
          <w:szCs w:val="22"/>
          <w:lang w:val="en-US"/>
        </w:rPr>
        <w:t xml:space="preserve">. </w:t>
      </w:r>
      <w:r w:rsidR="008108F1">
        <w:rPr>
          <w:rFonts w:ascii="Arial" w:hAnsi="Arial" w:cs="Arial"/>
          <w:sz w:val="22"/>
          <w:szCs w:val="22"/>
          <w:lang w:val="en-US"/>
        </w:rPr>
        <w:t>It requires</w:t>
      </w:r>
      <w:r w:rsidR="00701522">
        <w:rPr>
          <w:rFonts w:ascii="Arial" w:hAnsi="Arial" w:cs="Arial"/>
          <w:sz w:val="22"/>
          <w:szCs w:val="22"/>
          <w:lang w:val="en-US"/>
        </w:rPr>
        <w:t xml:space="preserve"> data and information </w:t>
      </w:r>
      <w:r w:rsidR="00D7033A">
        <w:rPr>
          <w:rFonts w:ascii="Arial" w:hAnsi="Arial" w:cs="Arial"/>
          <w:sz w:val="22"/>
          <w:szCs w:val="22"/>
          <w:lang w:val="en-US"/>
        </w:rPr>
        <w:t xml:space="preserve">in relation to </w:t>
      </w:r>
      <w:r>
        <w:rPr>
          <w:rFonts w:ascii="Arial" w:hAnsi="Arial" w:cs="Arial"/>
          <w:sz w:val="22"/>
          <w:szCs w:val="22"/>
          <w:lang w:val="en-US"/>
        </w:rPr>
        <w:t xml:space="preserve">the </w:t>
      </w:r>
      <w:r w:rsidR="00D7033A">
        <w:rPr>
          <w:rFonts w:ascii="Arial" w:hAnsi="Arial" w:cs="Arial"/>
          <w:sz w:val="22"/>
          <w:szCs w:val="22"/>
          <w:lang w:val="en-US"/>
        </w:rPr>
        <w:t>reduc</w:t>
      </w:r>
      <w:r>
        <w:rPr>
          <w:rFonts w:ascii="Arial" w:hAnsi="Arial" w:cs="Arial"/>
          <w:sz w:val="22"/>
          <w:szCs w:val="22"/>
          <w:lang w:val="en-US"/>
        </w:rPr>
        <w:t>tion of</w:t>
      </w:r>
      <w:r w:rsidR="00D7033A">
        <w:rPr>
          <w:rFonts w:ascii="Arial" w:hAnsi="Arial" w:cs="Arial"/>
          <w:sz w:val="22"/>
          <w:szCs w:val="22"/>
          <w:lang w:val="en-US"/>
        </w:rPr>
        <w:t xml:space="preserve"> pollution and minimizing the release of hazardous chemicals and materials focuses on the following:</w:t>
      </w:r>
    </w:p>
    <w:p w:rsidR="00D44831" w:rsidRPr="00701522" w:rsidRDefault="008D2F68" w:rsidP="00701522">
      <w:pPr>
        <w:numPr>
          <w:ilvl w:val="0"/>
          <w:numId w:val="32"/>
        </w:numPr>
        <w:spacing w:line="276" w:lineRule="auto"/>
        <w:jc w:val="both"/>
        <w:rPr>
          <w:rFonts w:ascii="Arial" w:hAnsi="Arial" w:cs="Arial"/>
          <w:sz w:val="22"/>
          <w:szCs w:val="22"/>
          <w:lang w:val="en-ZA"/>
        </w:rPr>
      </w:pPr>
      <w:r w:rsidRPr="00701522">
        <w:rPr>
          <w:rFonts w:ascii="Arial" w:hAnsi="Arial" w:cs="Arial"/>
          <w:sz w:val="22"/>
          <w:szCs w:val="22"/>
          <w:lang w:val="en-ZA"/>
        </w:rPr>
        <w:t>Volume of wastewater generated by h</w:t>
      </w:r>
      <w:r w:rsidR="00D7033A">
        <w:rPr>
          <w:rFonts w:ascii="Arial" w:hAnsi="Arial" w:cs="Arial"/>
          <w:sz w:val="22"/>
          <w:szCs w:val="22"/>
          <w:lang w:val="en-ZA"/>
        </w:rPr>
        <w:t>ouseholds and</w:t>
      </w:r>
      <w:r w:rsidRPr="00701522">
        <w:rPr>
          <w:rFonts w:ascii="Arial" w:hAnsi="Arial" w:cs="Arial"/>
          <w:sz w:val="22"/>
          <w:szCs w:val="22"/>
          <w:lang w:val="en-ZA"/>
        </w:rPr>
        <w:t xml:space="preserve"> economic activities</w:t>
      </w:r>
    </w:p>
    <w:p w:rsidR="00D7033A" w:rsidRPr="00701522" w:rsidRDefault="00D7033A" w:rsidP="00D7033A">
      <w:pPr>
        <w:numPr>
          <w:ilvl w:val="0"/>
          <w:numId w:val="32"/>
        </w:numPr>
        <w:spacing w:line="276" w:lineRule="auto"/>
        <w:jc w:val="both"/>
        <w:rPr>
          <w:rFonts w:ascii="Arial" w:hAnsi="Arial" w:cs="Arial"/>
          <w:sz w:val="22"/>
          <w:szCs w:val="22"/>
          <w:lang w:val="en-ZA"/>
        </w:rPr>
      </w:pPr>
      <w:r w:rsidRPr="00701522">
        <w:rPr>
          <w:rFonts w:ascii="Arial" w:hAnsi="Arial" w:cs="Arial"/>
          <w:sz w:val="22"/>
          <w:szCs w:val="22"/>
          <w:lang w:val="en-ZA"/>
        </w:rPr>
        <w:t>Volume of wastewater disposed by h</w:t>
      </w:r>
      <w:r>
        <w:rPr>
          <w:rFonts w:ascii="Arial" w:hAnsi="Arial" w:cs="Arial"/>
          <w:sz w:val="22"/>
          <w:szCs w:val="22"/>
          <w:lang w:val="en-ZA"/>
        </w:rPr>
        <w:t>ouseholds and</w:t>
      </w:r>
      <w:r w:rsidRPr="00701522">
        <w:rPr>
          <w:rFonts w:ascii="Arial" w:hAnsi="Arial" w:cs="Arial"/>
          <w:sz w:val="22"/>
          <w:szCs w:val="22"/>
          <w:lang w:val="en-ZA"/>
        </w:rPr>
        <w:t xml:space="preserve"> economic activities</w:t>
      </w:r>
    </w:p>
    <w:p w:rsidR="00D44831" w:rsidRPr="00701522" w:rsidRDefault="008D2F68" w:rsidP="00701522">
      <w:pPr>
        <w:numPr>
          <w:ilvl w:val="0"/>
          <w:numId w:val="32"/>
        </w:numPr>
        <w:spacing w:line="276" w:lineRule="auto"/>
        <w:jc w:val="both"/>
        <w:rPr>
          <w:rFonts w:ascii="Arial" w:hAnsi="Arial" w:cs="Arial"/>
          <w:sz w:val="22"/>
          <w:szCs w:val="22"/>
          <w:lang w:val="en-ZA"/>
        </w:rPr>
      </w:pPr>
      <w:r w:rsidRPr="00701522">
        <w:rPr>
          <w:rFonts w:ascii="Arial" w:hAnsi="Arial" w:cs="Arial"/>
          <w:sz w:val="22"/>
          <w:szCs w:val="22"/>
          <w:lang w:val="en-ZA"/>
        </w:rPr>
        <w:t>Quality of final effluent</w:t>
      </w:r>
    </w:p>
    <w:p w:rsidR="00D44831" w:rsidRPr="00701522" w:rsidRDefault="008D2F68" w:rsidP="00701522">
      <w:pPr>
        <w:numPr>
          <w:ilvl w:val="0"/>
          <w:numId w:val="32"/>
        </w:numPr>
        <w:spacing w:line="276" w:lineRule="auto"/>
        <w:jc w:val="both"/>
        <w:rPr>
          <w:rFonts w:ascii="Arial" w:hAnsi="Arial" w:cs="Arial"/>
          <w:sz w:val="22"/>
          <w:szCs w:val="22"/>
          <w:lang w:val="en-ZA"/>
        </w:rPr>
      </w:pPr>
      <w:r w:rsidRPr="00701522">
        <w:rPr>
          <w:rFonts w:ascii="Arial" w:hAnsi="Arial" w:cs="Arial"/>
          <w:sz w:val="22"/>
          <w:szCs w:val="22"/>
          <w:lang w:val="en-ZA"/>
        </w:rPr>
        <w:t>Information on the re-use of f</w:t>
      </w:r>
      <w:r w:rsidR="00D7033A">
        <w:rPr>
          <w:rFonts w:ascii="Arial" w:hAnsi="Arial" w:cs="Arial"/>
          <w:sz w:val="22"/>
          <w:szCs w:val="22"/>
          <w:lang w:val="en-ZA"/>
        </w:rPr>
        <w:t>inal effluent</w:t>
      </w:r>
    </w:p>
    <w:p w:rsidR="00701522" w:rsidRPr="00DC23A2" w:rsidRDefault="00701522" w:rsidP="00701522">
      <w:pPr>
        <w:pStyle w:val="ListParagraph"/>
        <w:numPr>
          <w:ilvl w:val="0"/>
          <w:numId w:val="32"/>
        </w:numPr>
        <w:jc w:val="both"/>
        <w:rPr>
          <w:rFonts w:ascii="Arial" w:hAnsi="Arial" w:cs="Arial"/>
          <w:lang w:val="en-GB"/>
        </w:rPr>
      </w:pPr>
      <w:r w:rsidRPr="00701522">
        <w:rPr>
          <w:rFonts w:ascii="Arial" w:hAnsi="Arial" w:cs="Arial"/>
        </w:rPr>
        <w:t>Information on O</w:t>
      </w:r>
      <w:r w:rsidR="00D7033A">
        <w:rPr>
          <w:rFonts w:ascii="Arial" w:hAnsi="Arial" w:cs="Arial"/>
        </w:rPr>
        <w:t xml:space="preserve">peration and </w:t>
      </w:r>
      <w:r w:rsidRPr="00701522">
        <w:rPr>
          <w:rFonts w:ascii="Arial" w:hAnsi="Arial" w:cs="Arial"/>
        </w:rPr>
        <w:t>M</w:t>
      </w:r>
      <w:r w:rsidR="00D7033A">
        <w:rPr>
          <w:rFonts w:ascii="Arial" w:hAnsi="Arial" w:cs="Arial"/>
        </w:rPr>
        <w:t>aintenance</w:t>
      </w:r>
    </w:p>
    <w:p w:rsidR="00DC23A2" w:rsidRDefault="00DC23A2" w:rsidP="00DC23A2">
      <w:pPr>
        <w:jc w:val="both"/>
        <w:rPr>
          <w:rStyle w:val="Heading1Char"/>
          <w:rFonts w:ascii="Arial" w:hAnsi="Arial" w:cs="Arial"/>
          <w:sz w:val="22"/>
          <w:szCs w:val="22"/>
        </w:rPr>
      </w:pPr>
      <w:r>
        <w:rPr>
          <w:rStyle w:val="Heading1Char"/>
          <w:rFonts w:ascii="Arial" w:hAnsi="Arial" w:cs="Arial"/>
          <w:sz w:val="22"/>
          <w:szCs w:val="22"/>
        </w:rPr>
        <w:t xml:space="preserve">Global Indicator 6.3.2 provides </w:t>
      </w:r>
      <w:r w:rsidR="008108F1">
        <w:rPr>
          <w:rStyle w:val="Heading1Char"/>
          <w:rFonts w:ascii="Arial" w:hAnsi="Arial" w:cs="Arial"/>
          <w:sz w:val="22"/>
          <w:szCs w:val="22"/>
        </w:rPr>
        <w:t>information on the p</w:t>
      </w:r>
      <w:r w:rsidRPr="00DC23A2">
        <w:rPr>
          <w:rStyle w:val="Heading1Char"/>
          <w:rFonts w:ascii="Arial" w:hAnsi="Arial" w:cs="Arial"/>
          <w:sz w:val="22"/>
          <w:szCs w:val="22"/>
        </w:rPr>
        <w:t>roportion of bodies of water with good ambient water quality</w:t>
      </w:r>
      <w:r w:rsidRPr="008108F1">
        <w:rPr>
          <w:rStyle w:val="Heading1Char"/>
          <w:rFonts w:ascii="Arial" w:hAnsi="Arial" w:cs="Arial"/>
          <w:sz w:val="22"/>
          <w:szCs w:val="22"/>
        </w:rPr>
        <w:t xml:space="preserve">.  </w:t>
      </w:r>
      <w:r w:rsidRPr="008108F1">
        <w:rPr>
          <w:rFonts w:ascii="Arial" w:eastAsia="MS PGothic" w:hAnsi="Arial" w:cs="Arial"/>
          <w:kern w:val="24"/>
          <w:sz w:val="22"/>
          <w:szCs w:val="22"/>
          <w:lang w:val="en-ZA"/>
        </w:rPr>
        <w:t>It requires data and information on surface water bodies, namely river systems, dams or lakes, and groundwater</w:t>
      </w:r>
      <w:r w:rsidRPr="008108F1">
        <w:rPr>
          <w:rFonts w:ascii="Arial" w:eastAsia="MS PGothic" w:hAnsi="Arial" w:cs="Arial"/>
          <w:kern w:val="24"/>
          <w:sz w:val="22"/>
          <w:szCs w:val="22"/>
        </w:rPr>
        <w:t xml:space="preserve"> It includes the monitoring of five core water quality parameters (i.e electric conductivity/total dissolved solids; percentage dissolved oxygen; dissolved inorganic nitrogen/total nitrogen; dissolved inorganic phosphorus/total phosphorus; and faecal coliform/Escherichia coli bacteria).</w:t>
      </w:r>
    </w:p>
    <w:p w:rsidR="00DC23A2" w:rsidRDefault="00DC23A2" w:rsidP="00DC23A2">
      <w:pPr>
        <w:jc w:val="both"/>
        <w:rPr>
          <w:rStyle w:val="Heading1Char"/>
          <w:rFonts w:ascii="Arial" w:hAnsi="Arial" w:cs="Arial"/>
          <w:sz w:val="22"/>
          <w:szCs w:val="22"/>
        </w:rPr>
      </w:pPr>
    </w:p>
    <w:p w:rsidR="00B33E7D" w:rsidRDefault="006F39FD" w:rsidP="006F39FD">
      <w:pPr>
        <w:spacing w:line="276" w:lineRule="auto"/>
        <w:jc w:val="both"/>
        <w:rPr>
          <w:rStyle w:val="Heading1Char"/>
          <w:rFonts w:ascii="Arial" w:hAnsi="Arial" w:cs="Arial"/>
          <w:sz w:val="22"/>
          <w:szCs w:val="22"/>
        </w:rPr>
      </w:pPr>
      <w:r w:rsidRPr="006F39FD">
        <w:rPr>
          <w:rStyle w:val="Heading1Char"/>
          <w:rFonts w:ascii="Arial" w:hAnsi="Arial" w:cs="Arial"/>
          <w:sz w:val="22"/>
          <w:szCs w:val="22"/>
        </w:rPr>
        <w:t xml:space="preserve">Target 6.6 seeks to require countries to ensure that by </w:t>
      </w:r>
      <w:r w:rsidRPr="001C02DB">
        <w:rPr>
          <w:rStyle w:val="Heading1Char"/>
          <w:rFonts w:ascii="Arial" w:hAnsi="Arial" w:cs="Arial"/>
          <w:sz w:val="22"/>
          <w:szCs w:val="22"/>
        </w:rPr>
        <w:t>2020,</w:t>
      </w:r>
      <w:r w:rsidRPr="006F39FD">
        <w:rPr>
          <w:rStyle w:val="Heading1Char"/>
          <w:rFonts w:ascii="Arial" w:hAnsi="Arial" w:cs="Arial"/>
          <w:sz w:val="22"/>
          <w:szCs w:val="22"/>
        </w:rPr>
        <w:t xml:space="preserve"> water-related ecosystems are protected and restored, including mountains, forests, wetlands, rivers, aquifers and lakes.  Target 6.6 </w:t>
      </w:r>
      <w:r w:rsidR="00B33E7D">
        <w:rPr>
          <w:rStyle w:val="Heading1Char"/>
          <w:rFonts w:ascii="Arial" w:hAnsi="Arial" w:cs="Arial"/>
          <w:sz w:val="22"/>
          <w:szCs w:val="22"/>
        </w:rPr>
        <w:t>has one Global Indicator</w:t>
      </w:r>
      <w:r w:rsidRPr="006F39FD">
        <w:rPr>
          <w:rStyle w:val="Heading1Char"/>
          <w:rFonts w:ascii="Arial" w:hAnsi="Arial" w:cs="Arial"/>
          <w:sz w:val="22"/>
          <w:szCs w:val="22"/>
        </w:rPr>
        <w:t xml:space="preserve"> 6.6.1.</w:t>
      </w:r>
    </w:p>
    <w:p w:rsidR="006F39FD" w:rsidRPr="006F39FD" w:rsidRDefault="00B33E7D" w:rsidP="006F39FD">
      <w:pPr>
        <w:spacing w:line="276" w:lineRule="auto"/>
        <w:jc w:val="both"/>
        <w:rPr>
          <w:rStyle w:val="Heading1Char"/>
          <w:rFonts w:ascii="Arial" w:hAnsi="Arial" w:cs="Arial"/>
          <w:sz w:val="22"/>
          <w:szCs w:val="22"/>
        </w:rPr>
      </w:pPr>
      <w:r>
        <w:rPr>
          <w:rStyle w:val="Heading1Char"/>
          <w:rFonts w:ascii="Arial" w:hAnsi="Arial" w:cs="Arial"/>
          <w:sz w:val="22"/>
          <w:szCs w:val="22"/>
        </w:rPr>
        <w:t xml:space="preserve">Global </w:t>
      </w:r>
      <w:r w:rsidR="006F39FD" w:rsidRPr="006F39FD">
        <w:rPr>
          <w:rStyle w:val="Heading1Char"/>
          <w:rFonts w:ascii="Arial" w:hAnsi="Arial" w:cs="Arial"/>
          <w:sz w:val="22"/>
          <w:szCs w:val="22"/>
        </w:rPr>
        <w:t>Indicator 6.6.1 seeks to provide data and information to enable management and protection of water-related ecosystems so that ecosystem services, especially those related to water and sanitation, continue to be available to society.  Indicator 6.6.1 consists of four sub-indicators namely:</w:t>
      </w:r>
    </w:p>
    <w:p w:rsidR="006F39FD" w:rsidRPr="006F39FD" w:rsidRDefault="006F39FD" w:rsidP="006F39FD">
      <w:pPr>
        <w:spacing w:line="276" w:lineRule="auto"/>
        <w:jc w:val="both"/>
        <w:rPr>
          <w:rStyle w:val="Heading1Char"/>
          <w:rFonts w:ascii="Arial" w:hAnsi="Arial" w:cs="Arial"/>
          <w:sz w:val="22"/>
          <w:szCs w:val="22"/>
        </w:rPr>
      </w:pPr>
      <w:r w:rsidRPr="006F39FD">
        <w:rPr>
          <w:rStyle w:val="Heading1Char"/>
          <w:rFonts w:ascii="Arial" w:hAnsi="Arial" w:cs="Arial"/>
          <w:sz w:val="22"/>
          <w:szCs w:val="22"/>
        </w:rPr>
        <w:t>1.</w:t>
      </w:r>
      <w:r w:rsidRPr="006F39FD">
        <w:rPr>
          <w:rStyle w:val="Heading1Char"/>
          <w:rFonts w:ascii="Arial" w:hAnsi="Arial" w:cs="Arial"/>
          <w:sz w:val="22"/>
          <w:szCs w:val="22"/>
        </w:rPr>
        <w:tab/>
        <w:t>Spatial extent of water-related ecosystems (vegetated wetlands, lakes/reservoirs, rivers/estuaries)</w:t>
      </w:r>
    </w:p>
    <w:p w:rsidR="006F39FD" w:rsidRPr="006F39FD" w:rsidRDefault="006F39FD" w:rsidP="006F39FD">
      <w:pPr>
        <w:spacing w:line="276" w:lineRule="auto"/>
        <w:jc w:val="both"/>
        <w:rPr>
          <w:rStyle w:val="Heading1Char"/>
          <w:rFonts w:ascii="Arial" w:hAnsi="Arial" w:cs="Arial"/>
          <w:sz w:val="22"/>
          <w:szCs w:val="22"/>
        </w:rPr>
      </w:pPr>
      <w:r w:rsidRPr="006F39FD">
        <w:rPr>
          <w:rStyle w:val="Heading1Char"/>
          <w:rFonts w:ascii="Arial" w:hAnsi="Arial" w:cs="Arial"/>
          <w:sz w:val="22"/>
          <w:szCs w:val="22"/>
        </w:rPr>
        <w:t>2.</w:t>
      </w:r>
      <w:r w:rsidRPr="006F39FD">
        <w:rPr>
          <w:rStyle w:val="Heading1Char"/>
          <w:rFonts w:ascii="Arial" w:hAnsi="Arial" w:cs="Arial"/>
          <w:sz w:val="22"/>
          <w:szCs w:val="22"/>
        </w:rPr>
        <w:tab/>
        <w:t>Quantity of water in ecosystems (rivers, lakes/reservoirs)</w:t>
      </w:r>
    </w:p>
    <w:p w:rsidR="006F39FD" w:rsidRPr="006F39FD" w:rsidRDefault="006F39FD" w:rsidP="006F39FD">
      <w:pPr>
        <w:spacing w:line="276" w:lineRule="auto"/>
        <w:jc w:val="both"/>
        <w:rPr>
          <w:rStyle w:val="Heading1Char"/>
          <w:rFonts w:ascii="Arial" w:hAnsi="Arial" w:cs="Arial"/>
          <w:sz w:val="22"/>
          <w:szCs w:val="22"/>
        </w:rPr>
      </w:pPr>
      <w:r w:rsidRPr="006F39FD">
        <w:rPr>
          <w:rStyle w:val="Heading1Char"/>
          <w:rFonts w:ascii="Arial" w:hAnsi="Arial" w:cs="Arial"/>
          <w:sz w:val="22"/>
          <w:szCs w:val="22"/>
        </w:rPr>
        <w:t>3.</w:t>
      </w:r>
      <w:r w:rsidRPr="006F39FD">
        <w:rPr>
          <w:rStyle w:val="Heading1Char"/>
          <w:rFonts w:ascii="Arial" w:hAnsi="Arial" w:cs="Arial"/>
          <w:sz w:val="22"/>
          <w:szCs w:val="22"/>
        </w:rPr>
        <w:tab/>
        <w:t>Quality of water in ecosystems (this relates to 6.3.2)</w:t>
      </w:r>
    </w:p>
    <w:p w:rsidR="006F39FD" w:rsidRDefault="006F39FD" w:rsidP="006F39FD">
      <w:pPr>
        <w:spacing w:line="276" w:lineRule="auto"/>
        <w:jc w:val="both"/>
        <w:rPr>
          <w:rStyle w:val="Heading1Char"/>
          <w:rFonts w:ascii="Arial" w:hAnsi="Arial" w:cs="Arial"/>
          <w:sz w:val="22"/>
          <w:szCs w:val="22"/>
        </w:rPr>
      </w:pPr>
      <w:r w:rsidRPr="006F39FD">
        <w:rPr>
          <w:rStyle w:val="Heading1Char"/>
          <w:rFonts w:ascii="Arial" w:hAnsi="Arial" w:cs="Arial"/>
          <w:sz w:val="22"/>
          <w:szCs w:val="22"/>
        </w:rPr>
        <w:t>4.</w:t>
      </w:r>
      <w:r w:rsidRPr="006F39FD">
        <w:rPr>
          <w:rStyle w:val="Heading1Char"/>
          <w:rFonts w:ascii="Arial" w:hAnsi="Arial" w:cs="Arial"/>
          <w:sz w:val="22"/>
          <w:szCs w:val="22"/>
        </w:rPr>
        <w:tab/>
        <w:t>Health of ecosystems</w:t>
      </w:r>
    </w:p>
    <w:p w:rsidR="00B33E7D" w:rsidRPr="006F39FD" w:rsidRDefault="00B33E7D" w:rsidP="006F39FD">
      <w:pPr>
        <w:spacing w:line="276" w:lineRule="auto"/>
        <w:jc w:val="both"/>
        <w:rPr>
          <w:rStyle w:val="Heading1Char"/>
          <w:rFonts w:ascii="Arial" w:hAnsi="Arial" w:cs="Arial"/>
          <w:sz w:val="22"/>
          <w:szCs w:val="22"/>
        </w:rPr>
      </w:pPr>
    </w:p>
    <w:p w:rsidR="006F39FD" w:rsidRPr="006F39FD" w:rsidRDefault="006F39FD" w:rsidP="006F39FD">
      <w:pPr>
        <w:spacing w:line="276" w:lineRule="auto"/>
        <w:jc w:val="both"/>
        <w:rPr>
          <w:rStyle w:val="Heading1Char"/>
          <w:rFonts w:ascii="Arial" w:hAnsi="Arial" w:cs="Arial"/>
          <w:sz w:val="22"/>
          <w:szCs w:val="22"/>
        </w:rPr>
      </w:pPr>
      <w:r w:rsidRPr="006F39FD">
        <w:rPr>
          <w:rStyle w:val="Heading1Char"/>
          <w:rFonts w:ascii="Arial" w:hAnsi="Arial" w:cs="Arial"/>
          <w:sz w:val="22"/>
          <w:szCs w:val="22"/>
        </w:rPr>
        <w:t>The DWS SDG indicator 6.</w:t>
      </w:r>
      <w:r w:rsidR="00B33E7D">
        <w:rPr>
          <w:rStyle w:val="Heading1Char"/>
          <w:rFonts w:ascii="Arial" w:hAnsi="Arial" w:cs="Arial"/>
          <w:sz w:val="22"/>
          <w:szCs w:val="22"/>
        </w:rPr>
        <w:t xml:space="preserve">3 and </w:t>
      </w:r>
      <w:r w:rsidRPr="006F39FD">
        <w:rPr>
          <w:rStyle w:val="Heading1Char"/>
          <w:rFonts w:ascii="Arial" w:hAnsi="Arial" w:cs="Arial"/>
          <w:sz w:val="22"/>
          <w:szCs w:val="22"/>
        </w:rPr>
        <w:t>6.</w:t>
      </w:r>
      <w:r w:rsidR="00B33E7D">
        <w:rPr>
          <w:rStyle w:val="Heading1Char"/>
          <w:rFonts w:ascii="Arial" w:hAnsi="Arial" w:cs="Arial"/>
          <w:sz w:val="22"/>
          <w:szCs w:val="22"/>
        </w:rPr>
        <w:t>6</w:t>
      </w:r>
      <w:r w:rsidRPr="006F39FD">
        <w:rPr>
          <w:rStyle w:val="Heading1Char"/>
          <w:rFonts w:ascii="Arial" w:hAnsi="Arial" w:cs="Arial"/>
          <w:sz w:val="22"/>
          <w:szCs w:val="22"/>
        </w:rPr>
        <w:t xml:space="preserve"> Task Team has been established within the Branch Planning &amp; Information Management to facilitate the required actions. Partnership with other sector partners such as SANBI, DEA, DAFF, SAEON, WRC, DRDLR</w:t>
      </w:r>
      <w:r w:rsidR="00B33E7D">
        <w:rPr>
          <w:rStyle w:val="Heading1Char"/>
          <w:rFonts w:ascii="Arial" w:hAnsi="Arial" w:cs="Arial"/>
          <w:sz w:val="22"/>
          <w:szCs w:val="22"/>
        </w:rPr>
        <w:t>,</w:t>
      </w:r>
      <w:r w:rsidRPr="006F39FD">
        <w:rPr>
          <w:rStyle w:val="Heading1Char"/>
          <w:rFonts w:ascii="Arial" w:hAnsi="Arial" w:cs="Arial"/>
          <w:sz w:val="22"/>
          <w:szCs w:val="22"/>
        </w:rPr>
        <w:t xml:space="preserve"> CSIR</w:t>
      </w:r>
      <w:r w:rsidR="00B33E7D">
        <w:rPr>
          <w:rStyle w:val="Heading1Char"/>
          <w:rFonts w:ascii="Arial" w:hAnsi="Arial" w:cs="Arial"/>
          <w:sz w:val="22"/>
          <w:szCs w:val="22"/>
        </w:rPr>
        <w:t>, CoGTA (MISA)</w:t>
      </w:r>
      <w:r w:rsidRPr="006F39FD">
        <w:rPr>
          <w:rStyle w:val="Heading1Char"/>
          <w:rFonts w:ascii="Arial" w:hAnsi="Arial" w:cs="Arial"/>
          <w:sz w:val="22"/>
          <w:szCs w:val="22"/>
        </w:rPr>
        <w:t xml:space="preserve"> is essential for assembling a complete dataset. The DWS task team is led by the team leader which is responsible for ensuring that SDG reports are collated; evaluated for correctness and ultimately reported to the UN through StatsSA.  The team is responsible for documenting the gaps and the action plan required for addressing these gaps.</w:t>
      </w:r>
    </w:p>
    <w:p w:rsidR="008E03A6" w:rsidRDefault="008E03A6" w:rsidP="00256239">
      <w:pPr>
        <w:spacing w:after="240" w:line="276" w:lineRule="auto"/>
        <w:jc w:val="both"/>
        <w:rPr>
          <w:rStyle w:val="Heading1Char"/>
          <w:rFonts w:ascii="Arial" w:eastAsia="Calibri" w:hAnsi="Arial" w:cs="Arial"/>
          <w:sz w:val="22"/>
          <w:szCs w:val="22"/>
        </w:rPr>
      </w:pPr>
    </w:p>
    <w:p w:rsidR="00362B9A" w:rsidRPr="00256239" w:rsidRDefault="00362B9A" w:rsidP="00256239">
      <w:pPr>
        <w:spacing w:after="240" w:line="276" w:lineRule="auto"/>
        <w:jc w:val="both"/>
        <w:rPr>
          <w:rStyle w:val="Heading1Char"/>
          <w:rFonts w:ascii="Arial" w:eastAsia="Calibri" w:hAnsi="Arial" w:cs="Arial"/>
          <w:sz w:val="22"/>
          <w:szCs w:val="22"/>
        </w:rPr>
      </w:pPr>
    </w:p>
    <w:p w:rsidR="00256239" w:rsidRDefault="00256239" w:rsidP="00256239">
      <w:pPr>
        <w:spacing w:after="240" w:line="276" w:lineRule="auto"/>
        <w:jc w:val="both"/>
        <w:rPr>
          <w:rStyle w:val="Heading1Char"/>
          <w:rFonts w:ascii="Arial" w:eastAsia="Calibri" w:hAnsi="Arial" w:cs="Arial"/>
          <w:b/>
          <w:sz w:val="22"/>
          <w:szCs w:val="22"/>
        </w:rPr>
      </w:pPr>
      <w:r w:rsidRPr="00256239">
        <w:rPr>
          <w:rStyle w:val="Heading1Char"/>
          <w:rFonts w:ascii="Arial" w:eastAsia="Calibri" w:hAnsi="Arial" w:cs="Arial"/>
          <w:b/>
          <w:sz w:val="22"/>
          <w:szCs w:val="22"/>
        </w:rPr>
        <w:t xml:space="preserve">2. </w:t>
      </w:r>
      <w:r w:rsidR="001C02DB">
        <w:rPr>
          <w:rStyle w:val="Heading1Char"/>
          <w:rFonts w:ascii="Arial" w:eastAsia="Calibri" w:hAnsi="Arial" w:cs="Arial"/>
          <w:b/>
          <w:sz w:val="22"/>
          <w:szCs w:val="22"/>
        </w:rPr>
        <w:t>TARGET</w:t>
      </w:r>
      <w:r w:rsidRPr="00256239">
        <w:rPr>
          <w:rStyle w:val="Heading1Char"/>
          <w:rFonts w:ascii="Arial" w:eastAsia="Calibri" w:hAnsi="Arial" w:cs="Arial"/>
          <w:b/>
          <w:sz w:val="22"/>
          <w:szCs w:val="22"/>
        </w:rPr>
        <w:t xml:space="preserve"> 6.3 </w:t>
      </w:r>
    </w:p>
    <w:p w:rsidR="00256239" w:rsidRDefault="00256239" w:rsidP="00256239">
      <w:pPr>
        <w:spacing w:after="240" w:line="276" w:lineRule="auto"/>
        <w:jc w:val="both"/>
        <w:rPr>
          <w:rStyle w:val="Heading1Char"/>
          <w:rFonts w:ascii="Arial" w:eastAsia="Calibri" w:hAnsi="Arial" w:cs="Arial"/>
          <w:b/>
          <w:sz w:val="22"/>
          <w:szCs w:val="22"/>
        </w:rPr>
      </w:pPr>
      <w:r>
        <w:rPr>
          <w:rStyle w:val="Heading1Char"/>
          <w:rFonts w:ascii="Arial" w:eastAsia="Calibri" w:hAnsi="Arial" w:cs="Arial"/>
          <w:b/>
          <w:sz w:val="22"/>
          <w:szCs w:val="22"/>
        </w:rPr>
        <w:t xml:space="preserve">This </w:t>
      </w:r>
      <w:r w:rsidR="001C02DB">
        <w:rPr>
          <w:rStyle w:val="Heading1Char"/>
          <w:rFonts w:ascii="Arial" w:eastAsia="Calibri" w:hAnsi="Arial" w:cs="Arial"/>
          <w:b/>
          <w:sz w:val="22"/>
          <w:szCs w:val="22"/>
        </w:rPr>
        <w:t>target</w:t>
      </w:r>
      <w:r>
        <w:rPr>
          <w:rStyle w:val="Heading1Char"/>
          <w:rFonts w:ascii="Arial" w:eastAsia="Calibri" w:hAnsi="Arial" w:cs="Arial"/>
          <w:b/>
          <w:sz w:val="22"/>
          <w:szCs w:val="22"/>
        </w:rPr>
        <w:t xml:space="preserve"> </w:t>
      </w:r>
      <w:r w:rsidR="00B33E7D">
        <w:rPr>
          <w:rStyle w:val="Heading1Char"/>
          <w:rFonts w:ascii="Arial" w:eastAsia="Calibri" w:hAnsi="Arial" w:cs="Arial"/>
          <w:b/>
          <w:sz w:val="22"/>
          <w:szCs w:val="22"/>
        </w:rPr>
        <w:t>has</w:t>
      </w:r>
      <w:r>
        <w:rPr>
          <w:rStyle w:val="Heading1Char"/>
          <w:rFonts w:ascii="Arial" w:eastAsia="Calibri" w:hAnsi="Arial" w:cs="Arial"/>
          <w:b/>
          <w:sz w:val="22"/>
          <w:szCs w:val="22"/>
        </w:rPr>
        <w:t xml:space="preserve"> two </w:t>
      </w:r>
      <w:r w:rsidR="00F5390A">
        <w:rPr>
          <w:rStyle w:val="Heading1Char"/>
          <w:rFonts w:ascii="Arial" w:eastAsia="Calibri" w:hAnsi="Arial" w:cs="Arial"/>
          <w:b/>
          <w:sz w:val="22"/>
          <w:szCs w:val="22"/>
        </w:rPr>
        <w:t>Global I</w:t>
      </w:r>
      <w:r>
        <w:rPr>
          <w:rStyle w:val="Heading1Char"/>
          <w:rFonts w:ascii="Arial" w:eastAsia="Calibri" w:hAnsi="Arial" w:cs="Arial"/>
          <w:b/>
          <w:sz w:val="22"/>
          <w:szCs w:val="22"/>
        </w:rPr>
        <w:t>ndicators:</w:t>
      </w:r>
    </w:p>
    <w:p w:rsidR="007323CA" w:rsidRPr="00256239" w:rsidRDefault="00F5390A" w:rsidP="00FF48FE">
      <w:pPr>
        <w:pStyle w:val="ListParagraph"/>
        <w:numPr>
          <w:ilvl w:val="0"/>
          <w:numId w:val="2"/>
        </w:numPr>
        <w:spacing w:after="240"/>
        <w:jc w:val="both"/>
        <w:rPr>
          <w:rStyle w:val="Heading1Char"/>
          <w:rFonts w:ascii="Arial" w:hAnsi="Arial" w:cs="Arial"/>
          <w:sz w:val="22"/>
        </w:rPr>
      </w:pPr>
      <w:r>
        <w:rPr>
          <w:rStyle w:val="Heading1Char"/>
          <w:rFonts w:ascii="Arial" w:hAnsi="Arial" w:cs="Arial"/>
          <w:sz w:val="22"/>
        </w:rPr>
        <w:t xml:space="preserve">Global </w:t>
      </w:r>
      <w:r w:rsidR="007323CA" w:rsidRPr="00256239">
        <w:rPr>
          <w:rStyle w:val="Heading1Char"/>
          <w:rFonts w:ascii="Arial" w:hAnsi="Arial" w:cs="Arial"/>
          <w:sz w:val="22"/>
        </w:rPr>
        <w:t>Indicator 6.3.1 - Proportion of wastewater safely treated</w:t>
      </w:r>
    </w:p>
    <w:p w:rsidR="007323CA" w:rsidRDefault="00F5390A" w:rsidP="00FF48FE">
      <w:pPr>
        <w:pStyle w:val="ListParagraph"/>
        <w:numPr>
          <w:ilvl w:val="0"/>
          <w:numId w:val="2"/>
        </w:numPr>
        <w:spacing w:after="240"/>
        <w:jc w:val="both"/>
        <w:rPr>
          <w:rStyle w:val="Heading1Char"/>
          <w:rFonts w:ascii="Arial" w:hAnsi="Arial" w:cs="Arial"/>
          <w:sz w:val="22"/>
        </w:rPr>
      </w:pPr>
      <w:r>
        <w:rPr>
          <w:rStyle w:val="Heading1Char"/>
          <w:rFonts w:ascii="Arial" w:hAnsi="Arial" w:cs="Arial"/>
          <w:sz w:val="22"/>
        </w:rPr>
        <w:t xml:space="preserve">Global </w:t>
      </w:r>
      <w:r w:rsidR="007323CA" w:rsidRPr="00256239">
        <w:rPr>
          <w:rStyle w:val="Heading1Char"/>
          <w:rFonts w:ascii="Arial" w:hAnsi="Arial" w:cs="Arial"/>
          <w:sz w:val="22"/>
        </w:rPr>
        <w:t>Indicator 6.3.2 - Proportion of bodies of water with good ambient water quality</w:t>
      </w:r>
    </w:p>
    <w:p w:rsidR="00694AE5" w:rsidRPr="00256239" w:rsidRDefault="00694AE5" w:rsidP="00694AE5">
      <w:pPr>
        <w:pStyle w:val="ListParagraph"/>
        <w:spacing w:after="240"/>
        <w:jc w:val="both"/>
        <w:rPr>
          <w:rStyle w:val="Heading1Char"/>
          <w:rFonts w:ascii="Arial" w:hAnsi="Arial" w:cs="Arial"/>
          <w:sz w:val="22"/>
        </w:rPr>
      </w:pPr>
    </w:p>
    <w:p w:rsidR="007323CA" w:rsidRDefault="00256239" w:rsidP="00694AE5">
      <w:pPr>
        <w:pStyle w:val="Subtitle"/>
        <w:spacing w:line="276" w:lineRule="auto"/>
        <w:rPr>
          <w:rFonts w:ascii="Arial" w:eastAsia="MS PGothic" w:hAnsi="Arial" w:cs="Arial"/>
          <w:b/>
          <w:i w:val="0"/>
          <w:color w:val="auto"/>
          <w:sz w:val="22"/>
          <w:szCs w:val="22"/>
        </w:rPr>
      </w:pPr>
      <w:r w:rsidRPr="00694AE5">
        <w:rPr>
          <w:rFonts w:ascii="Arial" w:eastAsia="MS PGothic" w:hAnsi="Arial" w:cs="Arial"/>
          <w:b/>
          <w:i w:val="0"/>
          <w:color w:val="auto"/>
          <w:sz w:val="22"/>
          <w:szCs w:val="22"/>
        </w:rPr>
        <w:t xml:space="preserve">2.1 </w:t>
      </w:r>
      <w:r w:rsidR="00F5390A">
        <w:rPr>
          <w:rFonts w:ascii="Arial" w:eastAsia="MS PGothic" w:hAnsi="Arial" w:cs="Arial"/>
          <w:b/>
          <w:i w:val="0"/>
          <w:color w:val="auto"/>
          <w:sz w:val="22"/>
          <w:szCs w:val="22"/>
        </w:rPr>
        <w:t xml:space="preserve">GLOBAL </w:t>
      </w:r>
      <w:r w:rsidRPr="00694AE5">
        <w:rPr>
          <w:rFonts w:ascii="Arial" w:eastAsia="MS PGothic" w:hAnsi="Arial" w:cs="Arial"/>
          <w:b/>
          <w:i w:val="0"/>
          <w:color w:val="auto"/>
          <w:sz w:val="22"/>
          <w:szCs w:val="22"/>
        </w:rPr>
        <w:t>INDICATOR 6.3.1 RATIONALE</w:t>
      </w:r>
    </w:p>
    <w:p w:rsidR="00694AE5" w:rsidRPr="00694AE5" w:rsidRDefault="00694AE5" w:rsidP="00694AE5">
      <w:pPr>
        <w:rPr>
          <w:rFonts w:eastAsia="MS PGothic"/>
        </w:rPr>
      </w:pPr>
    </w:p>
    <w:p w:rsidR="001E433F" w:rsidRPr="00256239" w:rsidRDefault="006A4BBD" w:rsidP="00256239">
      <w:pPr>
        <w:spacing w:after="240" w:line="276" w:lineRule="auto"/>
        <w:jc w:val="both"/>
        <w:rPr>
          <w:rFonts w:ascii="Arial" w:eastAsia="MS PGothic" w:hAnsi="Arial" w:cs="Arial"/>
          <w:kern w:val="24"/>
          <w:sz w:val="22"/>
          <w:szCs w:val="22"/>
        </w:rPr>
      </w:pPr>
      <w:r w:rsidRPr="00256239">
        <w:rPr>
          <w:rFonts w:ascii="Arial" w:eastAsia="MS PGothic" w:hAnsi="Arial" w:cs="Arial"/>
          <w:kern w:val="24"/>
          <w:sz w:val="22"/>
          <w:szCs w:val="22"/>
        </w:rPr>
        <w:t xml:space="preserve">This indicator </w:t>
      </w:r>
      <w:r w:rsidRPr="00256239">
        <w:rPr>
          <w:rFonts w:ascii="Arial" w:eastAsia="MS PGothic" w:hAnsi="Arial" w:cs="Arial"/>
          <w:kern w:val="24"/>
          <w:sz w:val="22"/>
          <w:szCs w:val="22"/>
          <w:lang w:val="en-ZA"/>
        </w:rPr>
        <w:t xml:space="preserve">seeks to provide data and information on wastewater </w:t>
      </w:r>
      <w:r w:rsidRPr="00256239">
        <w:rPr>
          <w:rFonts w:ascii="Arial" w:eastAsia="MS PGothic" w:hAnsi="Arial" w:cs="Arial"/>
          <w:kern w:val="24"/>
          <w:sz w:val="22"/>
          <w:szCs w:val="22"/>
        </w:rPr>
        <w:t xml:space="preserve">(sewage and faecal sludge) </w:t>
      </w:r>
      <w:r w:rsidRPr="00256239">
        <w:rPr>
          <w:rFonts w:ascii="Arial" w:eastAsia="MS PGothic" w:hAnsi="Arial" w:cs="Arial"/>
          <w:kern w:val="24"/>
          <w:sz w:val="22"/>
          <w:szCs w:val="22"/>
          <w:lang w:val="en-ZA"/>
        </w:rPr>
        <w:t xml:space="preserve">generated and its disposal/transportation </w:t>
      </w:r>
      <w:r w:rsidR="00D52F84" w:rsidRPr="00256239">
        <w:rPr>
          <w:rFonts w:ascii="Arial" w:eastAsia="MS PGothic" w:hAnsi="Arial" w:cs="Arial"/>
          <w:kern w:val="24"/>
          <w:sz w:val="22"/>
          <w:szCs w:val="22"/>
        </w:rPr>
        <w:t>by households and economic activities</w:t>
      </w:r>
      <w:r w:rsidR="00A90C3C" w:rsidRPr="00256239">
        <w:rPr>
          <w:rFonts w:ascii="Arial" w:eastAsia="MS PGothic" w:hAnsi="Arial" w:cs="Arial"/>
          <w:kern w:val="24"/>
          <w:sz w:val="22"/>
          <w:szCs w:val="22"/>
        </w:rPr>
        <w:t>. T</w:t>
      </w:r>
      <w:r w:rsidRPr="00256239">
        <w:rPr>
          <w:rFonts w:ascii="Arial" w:eastAsia="MS PGothic" w:hAnsi="Arial" w:cs="Arial"/>
          <w:kern w:val="24"/>
          <w:sz w:val="22"/>
          <w:szCs w:val="22"/>
        </w:rPr>
        <w:t xml:space="preserve">o ensure </w:t>
      </w:r>
      <w:r w:rsidR="00A90C3C" w:rsidRPr="00256239">
        <w:rPr>
          <w:rFonts w:ascii="Arial" w:eastAsia="MS PGothic" w:hAnsi="Arial" w:cs="Arial"/>
          <w:kern w:val="24"/>
          <w:sz w:val="22"/>
          <w:szCs w:val="22"/>
        </w:rPr>
        <w:t>that wastewater is safely treat</w:t>
      </w:r>
      <w:r w:rsidR="00F5390A">
        <w:rPr>
          <w:rFonts w:ascii="Arial" w:eastAsia="MS PGothic" w:hAnsi="Arial" w:cs="Arial"/>
          <w:kern w:val="24"/>
          <w:sz w:val="22"/>
          <w:szCs w:val="22"/>
        </w:rPr>
        <w:t>ed, implementation of Operation and M</w:t>
      </w:r>
      <w:r w:rsidR="00A90C3C" w:rsidRPr="00256239">
        <w:rPr>
          <w:rFonts w:ascii="Arial" w:eastAsia="MS PGothic" w:hAnsi="Arial" w:cs="Arial"/>
          <w:kern w:val="24"/>
          <w:sz w:val="22"/>
          <w:szCs w:val="22"/>
        </w:rPr>
        <w:t>aintenance and promotes the re-use of final effluent.</w:t>
      </w:r>
    </w:p>
    <w:p w:rsidR="00D52F84" w:rsidRPr="00682C85" w:rsidRDefault="00D3771C" w:rsidP="00256239">
      <w:pPr>
        <w:spacing w:after="240" w:line="276" w:lineRule="auto"/>
        <w:jc w:val="both"/>
        <w:rPr>
          <w:rFonts w:ascii="Arial" w:eastAsia="MS PGothic" w:hAnsi="Arial" w:cs="Arial"/>
          <w:kern w:val="24"/>
          <w:sz w:val="22"/>
          <w:szCs w:val="22"/>
        </w:rPr>
      </w:pPr>
      <w:r w:rsidRPr="00682C85">
        <w:rPr>
          <w:rFonts w:ascii="Arial" w:eastAsia="MS PGothic" w:hAnsi="Arial" w:cs="Arial"/>
          <w:kern w:val="24"/>
          <w:sz w:val="22"/>
          <w:szCs w:val="22"/>
        </w:rPr>
        <w:t xml:space="preserve">Inclusion of onsite facilities is critical from a public health, environment and equity perspective – approximately two thirds of world population use on-site facilities – Focus </w:t>
      </w:r>
      <w:r w:rsidR="001E433F" w:rsidRPr="00682C85">
        <w:rPr>
          <w:rFonts w:ascii="Arial" w:eastAsia="MS PGothic" w:hAnsi="Arial" w:cs="Arial"/>
          <w:kern w:val="24"/>
          <w:sz w:val="22"/>
          <w:szCs w:val="22"/>
        </w:rPr>
        <w:t xml:space="preserve">on hazardous waste industries </w:t>
      </w:r>
    </w:p>
    <w:p w:rsidR="00D52F84" w:rsidRPr="00256239" w:rsidRDefault="00D52F84" w:rsidP="00256239">
      <w:pPr>
        <w:spacing w:after="240" w:line="276" w:lineRule="auto"/>
        <w:jc w:val="both"/>
        <w:rPr>
          <w:rFonts w:ascii="Arial" w:eastAsia="MS PGothic" w:hAnsi="Arial" w:cs="Arial"/>
          <w:kern w:val="24"/>
          <w:sz w:val="22"/>
          <w:szCs w:val="22"/>
        </w:rPr>
      </w:pPr>
      <w:r w:rsidRPr="00256239">
        <w:rPr>
          <w:rFonts w:ascii="Arial" w:eastAsia="MS PGothic" w:hAnsi="Arial" w:cs="Arial"/>
          <w:kern w:val="24"/>
          <w:sz w:val="22"/>
          <w:szCs w:val="22"/>
        </w:rPr>
        <w:t xml:space="preserve">Indicator 6.3.1 consists of </w:t>
      </w:r>
      <w:r w:rsidR="005F2029" w:rsidRPr="00256239">
        <w:rPr>
          <w:rFonts w:ascii="Arial" w:eastAsia="MS PGothic" w:hAnsi="Arial" w:cs="Arial"/>
          <w:kern w:val="24"/>
          <w:sz w:val="22"/>
          <w:szCs w:val="22"/>
        </w:rPr>
        <w:t>five</w:t>
      </w:r>
      <w:r w:rsidRPr="00256239">
        <w:rPr>
          <w:rFonts w:ascii="Arial" w:eastAsia="MS PGothic" w:hAnsi="Arial" w:cs="Arial"/>
          <w:kern w:val="24"/>
          <w:sz w:val="22"/>
          <w:szCs w:val="22"/>
        </w:rPr>
        <w:t xml:space="preserve"> sub-indicators:</w:t>
      </w:r>
    </w:p>
    <w:p w:rsidR="00D52F84" w:rsidRPr="000917A9" w:rsidRDefault="005F2029" w:rsidP="000917A9">
      <w:pPr>
        <w:pStyle w:val="ListParagraph"/>
        <w:numPr>
          <w:ilvl w:val="0"/>
          <w:numId w:val="33"/>
        </w:numPr>
        <w:spacing w:after="240"/>
        <w:jc w:val="both"/>
        <w:rPr>
          <w:rFonts w:ascii="Arial" w:eastAsia="MS PGothic" w:hAnsi="Arial" w:cs="Arial"/>
          <w:kern w:val="24"/>
        </w:rPr>
      </w:pPr>
      <w:r w:rsidRPr="000917A9">
        <w:rPr>
          <w:rFonts w:ascii="Arial" w:eastAsia="MS PGothic" w:hAnsi="Arial" w:cs="Arial"/>
          <w:kern w:val="24"/>
        </w:rPr>
        <w:t>Volume</w:t>
      </w:r>
      <w:r w:rsidR="00D52F84" w:rsidRPr="000917A9">
        <w:rPr>
          <w:rFonts w:ascii="Arial" w:eastAsia="MS PGothic" w:hAnsi="Arial" w:cs="Arial"/>
          <w:kern w:val="24"/>
        </w:rPr>
        <w:t xml:space="preserve"> of wastewater </w:t>
      </w:r>
      <w:r w:rsidRPr="000917A9">
        <w:rPr>
          <w:rFonts w:ascii="Arial" w:eastAsia="MS PGothic" w:hAnsi="Arial" w:cs="Arial"/>
          <w:kern w:val="24"/>
        </w:rPr>
        <w:t>(sewage and faecal sludge) generated by households and economic activities</w:t>
      </w:r>
    </w:p>
    <w:p w:rsidR="00D52F84" w:rsidRPr="000917A9" w:rsidRDefault="005F2029" w:rsidP="000917A9">
      <w:pPr>
        <w:pStyle w:val="ListParagraph"/>
        <w:numPr>
          <w:ilvl w:val="0"/>
          <w:numId w:val="33"/>
        </w:numPr>
        <w:spacing w:after="240"/>
        <w:jc w:val="both"/>
        <w:rPr>
          <w:rFonts w:ascii="Arial" w:eastAsia="MS PGothic" w:hAnsi="Arial" w:cs="Arial"/>
          <w:kern w:val="24"/>
        </w:rPr>
      </w:pPr>
      <w:r w:rsidRPr="000917A9">
        <w:rPr>
          <w:rFonts w:ascii="Arial" w:eastAsia="MS PGothic" w:hAnsi="Arial" w:cs="Arial"/>
          <w:kern w:val="24"/>
        </w:rPr>
        <w:t>Volume of wastewater disposed/transported by household and economic activities</w:t>
      </w:r>
    </w:p>
    <w:p w:rsidR="005F2029" w:rsidRPr="000917A9" w:rsidRDefault="005F2029" w:rsidP="000917A9">
      <w:pPr>
        <w:pStyle w:val="ListParagraph"/>
        <w:numPr>
          <w:ilvl w:val="0"/>
          <w:numId w:val="33"/>
        </w:numPr>
        <w:spacing w:after="240"/>
        <w:jc w:val="both"/>
        <w:rPr>
          <w:rFonts w:ascii="Arial" w:eastAsia="MS PGothic" w:hAnsi="Arial" w:cs="Arial"/>
          <w:kern w:val="24"/>
        </w:rPr>
      </w:pPr>
      <w:r w:rsidRPr="000917A9">
        <w:rPr>
          <w:rFonts w:ascii="Arial" w:eastAsia="MS PGothic" w:hAnsi="Arial" w:cs="Arial"/>
          <w:kern w:val="24"/>
        </w:rPr>
        <w:t>Quality of final effluent</w:t>
      </w:r>
    </w:p>
    <w:p w:rsidR="005F2029" w:rsidRPr="000917A9" w:rsidRDefault="005F2029" w:rsidP="000917A9">
      <w:pPr>
        <w:pStyle w:val="ListParagraph"/>
        <w:numPr>
          <w:ilvl w:val="0"/>
          <w:numId w:val="33"/>
        </w:numPr>
        <w:spacing w:after="240"/>
        <w:jc w:val="both"/>
        <w:rPr>
          <w:rFonts w:ascii="Arial" w:eastAsia="MS PGothic" w:hAnsi="Arial" w:cs="Arial"/>
          <w:kern w:val="24"/>
        </w:rPr>
      </w:pPr>
      <w:r w:rsidRPr="000917A9">
        <w:rPr>
          <w:rFonts w:ascii="Arial" w:eastAsia="MS PGothic" w:hAnsi="Arial" w:cs="Arial"/>
          <w:kern w:val="24"/>
        </w:rPr>
        <w:t>Information on Re-use of final effluent</w:t>
      </w:r>
    </w:p>
    <w:p w:rsidR="005F2029" w:rsidRPr="000917A9" w:rsidRDefault="005F2029" w:rsidP="000917A9">
      <w:pPr>
        <w:pStyle w:val="ListParagraph"/>
        <w:numPr>
          <w:ilvl w:val="0"/>
          <w:numId w:val="33"/>
        </w:numPr>
        <w:spacing w:after="240"/>
        <w:jc w:val="both"/>
        <w:rPr>
          <w:rFonts w:ascii="Arial" w:eastAsia="MS PGothic" w:hAnsi="Arial" w:cs="Arial"/>
          <w:kern w:val="24"/>
        </w:rPr>
      </w:pPr>
      <w:r w:rsidRPr="000917A9">
        <w:rPr>
          <w:rFonts w:ascii="Arial" w:eastAsia="MS PGothic" w:hAnsi="Arial" w:cs="Arial"/>
          <w:kern w:val="24"/>
        </w:rPr>
        <w:t>Information on Operation and maintenance</w:t>
      </w:r>
    </w:p>
    <w:p w:rsidR="00682C85" w:rsidRDefault="00682C85" w:rsidP="00694AE5">
      <w:pPr>
        <w:pStyle w:val="Subtitle"/>
        <w:spacing w:line="276" w:lineRule="auto"/>
        <w:rPr>
          <w:rStyle w:val="Heading1Char"/>
          <w:rFonts w:ascii="Arial" w:eastAsia="Calibri" w:hAnsi="Arial" w:cs="Arial"/>
          <w:b/>
          <w:i w:val="0"/>
          <w:color w:val="auto"/>
          <w:sz w:val="22"/>
          <w:szCs w:val="22"/>
        </w:rPr>
      </w:pPr>
    </w:p>
    <w:p w:rsidR="00C60BBC" w:rsidRDefault="00694AE5" w:rsidP="00694AE5">
      <w:pPr>
        <w:pStyle w:val="Subtitle"/>
        <w:spacing w:line="276" w:lineRule="auto"/>
        <w:rPr>
          <w:rStyle w:val="Heading1Char"/>
          <w:rFonts w:ascii="Arial" w:hAnsi="Arial" w:cs="Arial"/>
          <w:b/>
          <w:i w:val="0"/>
          <w:color w:val="auto"/>
          <w:sz w:val="22"/>
          <w:szCs w:val="22"/>
        </w:rPr>
      </w:pPr>
      <w:r>
        <w:rPr>
          <w:rStyle w:val="Heading1Char"/>
          <w:rFonts w:ascii="Arial" w:eastAsia="Calibri" w:hAnsi="Arial" w:cs="Arial"/>
          <w:b/>
          <w:i w:val="0"/>
          <w:color w:val="auto"/>
          <w:sz w:val="22"/>
          <w:szCs w:val="22"/>
        </w:rPr>
        <w:t>2.2</w:t>
      </w:r>
      <w:r w:rsidR="00256239" w:rsidRPr="00694AE5">
        <w:rPr>
          <w:rStyle w:val="Heading1Char"/>
          <w:rFonts w:ascii="Arial" w:eastAsia="Calibri" w:hAnsi="Arial" w:cs="Arial"/>
          <w:b/>
          <w:i w:val="0"/>
          <w:color w:val="auto"/>
          <w:sz w:val="22"/>
          <w:szCs w:val="22"/>
        </w:rPr>
        <w:t xml:space="preserve"> </w:t>
      </w:r>
      <w:r w:rsidR="00DF2790">
        <w:rPr>
          <w:rStyle w:val="Heading1Char"/>
          <w:rFonts w:ascii="Arial" w:eastAsia="Calibri" w:hAnsi="Arial" w:cs="Arial"/>
          <w:b/>
          <w:i w:val="0"/>
          <w:color w:val="auto"/>
          <w:sz w:val="22"/>
          <w:szCs w:val="22"/>
        </w:rPr>
        <w:t xml:space="preserve">GLOBAL </w:t>
      </w:r>
      <w:r w:rsidR="00256239" w:rsidRPr="00694AE5">
        <w:rPr>
          <w:rStyle w:val="Heading1Char"/>
          <w:rFonts w:ascii="Arial" w:eastAsia="Calibri" w:hAnsi="Arial" w:cs="Arial"/>
          <w:b/>
          <w:i w:val="0"/>
          <w:color w:val="auto"/>
          <w:sz w:val="22"/>
          <w:szCs w:val="22"/>
        </w:rPr>
        <w:t>INDICATOR 6.3.2</w:t>
      </w:r>
      <w:r w:rsidR="00256239" w:rsidRPr="00694AE5">
        <w:rPr>
          <w:rStyle w:val="Heading1Char"/>
          <w:rFonts w:ascii="Arial" w:hAnsi="Arial" w:cs="Arial"/>
          <w:b/>
          <w:i w:val="0"/>
          <w:color w:val="auto"/>
          <w:sz w:val="22"/>
          <w:szCs w:val="22"/>
        </w:rPr>
        <w:t xml:space="preserve"> RATIONALE</w:t>
      </w:r>
    </w:p>
    <w:p w:rsidR="00682C85" w:rsidRPr="00682C85" w:rsidRDefault="00682C85" w:rsidP="00682C85"/>
    <w:p w:rsidR="007F11F8" w:rsidRPr="000917A9" w:rsidRDefault="001F5EDD" w:rsidP="00256239">
      <w:pPr>
        <w:spacing w:after="240" w:line="276" w:lineRule="auto"/>
        <w:jc w:val="both"/>
        <w:rPr>
          <w:rFonts w:ascii="Arial" w:eastAsia="MS PGothic" w:hAnsi="Arial" w:cs="Arial"/>
          <w:kern w:val="24"/>
          <w:sz w:val="22"/>
          <w:szCs w:val="22"/>
        </w:rPr>
      </w:pPr>
      <w:r w:rsidRPr="00212433">
        <w:rPr>
          <w:rFonts w:ascii="Arial" w:eastAsia="MS PGothic" w:hAnsi="Arial" w:cs="Arial"/>
          <w:kern w:val="24"/>
          <w:sz w:val="22"/>
          <w:szCs w:val="22"/>
          <w:lang w:val="en-ZA"/>
        </w:rPr>
        <w:t>This indicator</w:t>
      </w:r>
      <w:r>
        <w:rPr>
          <w:rFonts w:ascii="Arial" w:eastAsia="MS PGothic" w:hAnsi="Arial" w:cs="Arial"/>
          <w:kern w:val="24"/>
          <w:sz w:val="22"/>
          <w:szCs w:val="22"/>
          <w:lang w:val="en-ZA"/>
        </w:rPr>
        <w:t xml:space="preserve"> provides information on the proportion of bodies of water that have good ambient water quality.</w:t>
      </w:r>
      <w:r w:rsidR="00BD31CB" w:rsidRPr="00256239">
        <w:rPr>
          <w:rFonts w:ascii="Arial" w:eastAsia="MS PGothic" w:hAnsi="Arial" w:cs="Arial"/>
          <w:kern w:val="24"/>
          <w:sz w:val="22"/>
          <w:szCs w:val="22"/>
        </w:rPr>
        <w:t xml:space="preserve"> </w:t>
      </w:r>
      <w:r w:rsidR="007F11F8">
        <w:rPr>
          <w:rFonts w:ascii="Arial" w:eastAsia="MS PGothic" w:hAnsi="Arial" w:cs="Arial"/>
          <w:kern w:val="24"/>
          <w:sz w:val="22"/>
          <w:szCs w:val="22"/>
          <w:lang w:val="en-ZA"/>
        </w:rPr>
        <w:t>It</w:t>
      </w:r>
      <w:r w:rsidR="007F11F8" w:rsidRPr="00212433">
        <w:rPr>
          <w:rFonts w:ascii="Arial" w:eastAsia="MS PGothic" w:hAnsi="Arial" w:cs="Arial"/>
          <w:kern w:val="24"/>
          <w:sz w:val="22"/>
          <w:szCs w:val="22"/>
          <w:lang w:val="en-ZA"/>
        </w:rPr>
        <w:t xml:space="preserve"> </w:t>
      </w:r>
      <w:r w:rsidR="007F11F8">
        <w:rPr>
          <w:rFonts w:ascii="Arial" w:eastAsia="MS PGothic" w:hAnsi="Arial" w:cs="Arial"/>
          <w:kern w:val="24"/>
          <w:sz w:val="22"/>
          <w:szCs w:val="22"/>
          <w:lang w:val="en-ZA"/>
        </w:rPr>
        <w:t>requires</w:t>
      </w:r>
      <w:r w:rsidR="007F11F8" w:rsidRPr="00212433">
        <w:rPr>
          <w:rFonts w:ascii="Arial" w:eastAsia="MS PGothic" w:hAnsi="Arial" w:cs="Arial"/>
          <w:kern w:val="24"/>
          <w:sz w:val="22"/>
          <w:szCs w:val="22"/>
          <w:lang w:val="en-ZA"/>
        </w:rPr>
        <w:t xml:space="preserve"> data and information on </w:t>
      </w:r>
      <w:r w:rsidR="007F11F8">
        <w:rPr>
          <w:rFonts w:ascii="Arial" w:eastAsia="MS PGothic" w:hAnsi="Arial" w:cs="Arial"/>
          <w:kern w:val="24"/>
          <w:sz w:val="22"/>
          <w:szCs w:val="22"/>
          <w:lang w:val="en-ZA"/>
        </w:rPr>
        <w:t xml:space="preserve">surface </w:t>
      </w:r>
      <w:r w:rsidR="007F11F8" w:rsidRPr="00212433">
        <w:rPr>
          <w:rFonts w:ascii="Arial" w:eastAsia="MS PGothic" w:hAnsi="Arial" w:cs="Arial"/>
          <w:kern w:val="24"/>
          <w:sz w:val="22"/>
          <w:szCs w:val="22"/>
          <w:lang w:val="en-ZA"/>
        </w:rPr>
        <w:t>water bodies</w:t>
      </w:r>
      <w:r w:rsidR="007F11F8">
        <w:rPr>
          <w:rFonts w:ascii="Arial" w:eastAsia="MS PGothic" w:hAnsi="Arial" w:cs="Arial"/>
          <w:kern w:val="24"/>
          <w:sz w:val="22"/>
          <w:szCs w:val="22"/>
          <w:lang w:val="en-ZA"/>
        </w:rPr>
        <w:t>, namely river systems</w:t>
      </w:r>
      <w:r>
        <w:rPr>
          <w:rFonts w:ascii="Arial" w:eastAsia="MS PGothic" w:hAnsi="Arial" w:cs="Arial"/>
          <w:kern w:val="24"/>
          <w:sz w:val="22"/>
          <w:szCs w:val="22"/>
          <w:lang w:val="en-ZA"/>
        </w:rPr>
        <w:t>,</w:t>
      </w:r>
      <w:r w:rsidR="007F11F8">
        <w:rPr>
          <w:rFonts w:ascii="Arial" w:eastAsia="MS PGothic" w:hAnsi="Arial" w:cs="Arial"/>
          <w:kern w:val="24"/>
          <w:sz w:val="22"/>
          <w:szCs w:val="22"/>
          <w:lang w:val="en-ZA"/>
        </w:rPr>
        <w:t xml:space="preserve"> dams or lakes, and groundwater</w:t>
      </w:r>
      <w:r w:rsidR="007F11F8" w:rsidRPr="00256239">
        <w:rPr>
          <w:rFonts w:ascii="Arial" w:eastAsia="MS PGothic" w:hAnsi="Arial" w:cs="Arial"/>
          <w:kern w:val="24"/>
          <w:sz w:val="22"/>
          <w:szCs w:val="22"/>
        </w:rPr>
        <w:t xml:space="preserve"> </w:t>
      </w:r>
      <w:r w:rsidR="00BD31CB" w:rsidRPr="00256239">
        <w:rPr>
          <w:rFonts w:ascii="Arial" w:eastAsia="MS PGothic" w:hAnsi="Arial" w:cs="Arial"/>
          <w:kern w:val="24"/>
          <w:sz w:val="22"/>
          <w:szCs w:val="22"/>
        </w:rPr>
        <w:t xml:space="preserve">It includes </w:t>
      </w:r>
      <w:r w:rsidR="00BD31CB" w:rsidRPr="000917A9">
        <w:rPr>
          <w:rFonts w:ascii="Arial" w:eastAsia="MS PGothic" w:hAnsi="Arial" w:cs="Arial"/>
          <w:kern w:val="24"/>
          <w:sz w:val="22"/>
          <w:szCs w:val="22"/>
        </w:rPr>
        <w:t>the monitoring of five core water quality parameters (i.e electric conductivity/total dissolved solids; percentage dissolved oxygen; dissolved inorganic nitrogen/total nitrogen; dissolved inorganic phosphorus/total phosphorus; and faecal coliform/Escherichia coli bacteria</w:t>
      </w:r>
      <w:r w:rsidR="00E41A75" w:rsidRPr="000917A9">
        <w:rPr>
          <w:rFonts w:ascii="Arial" w:eastAsia="MS PGothic" w:hAnsi="Arial" w:cs="Arial"/>
          <w:kern w:val="24"/>
          <w:sz w:val="22"/>
          <w:szCs w:val="22"/>
        </w:rPr>
        <w:t>)</w:t>
      </w:r>
      <w:r w:rsidR="00BD31CB" w:rsidRPr="000917A9">
        <w:rPr>
          <w:rFonts w:ascii="Arial" w:eastAsia="MS PGothic" w:hAnsi="Arial" w:cs="Arial"/>
          <w:kern w:val="24"/>
          <w:sz w:val="22"/>
          <w:szCs w:val="22"/>
        </w:rPr>
        <w:t>.</w:t>
      </w:r>
      <w:r w:rsidR="00E41A75" w:rsidRPr="000917A9">
        <w:rPr>
          <w:rFonts w:ascii="Arial" w:eastAsia="MS PGothic" w:hAnsi="Arial" w:cs="Arial"/>
          <w:kern w:val="24"/>
          <w:sz w:val="22"/>
          <w:szCs w:val="22"/>
        </w:rPr>
        <w:t xml:space="preserve"> </w:t>
      </w:r>
      <w:r w:rsidR="007F11F8" w:rsidRPr="000917A9">
        <w:rPr>
          <w:rFonts w:ascii="Arial" w:eastAsia="MS PGothic" w:hAnsi="Arial" w:cs="Arial"/>
          <w:kern w:val="24"/>
          <w:sz w:val="22"/>
          <w:szCs w:val="22"/>
        </w:rPr>
        <w:t xml:space="preserve">The indicator depends on regular, long-term monitoring at representative sites </w:t>
      </w:r>
    </w:p>
    <w:p w:rsidR="001F5EDD" w:rsidRPr="000917A9" w:rsidRDefault="001F5EDD" w:rsidP="001F5EDD">
      <w:pPr>
        <w:spacing w:after="240" w:line="276" w:lineRule="auto"/>
        <w:jc w:val="both"/>
        <w:rPr>
          <w:rFonts w:ascii="Arial" w:eastAsia="MS PGothic" w:hAnsi="Arial" w:cs="Arial"/>
          <w:kern w:val="24"/>
          <w:sz w:val="22"/>
          <w:szCs w:val="22"/>
          <w:lang w:val="en-ZA"/>
        </w:rPr>
      </w:pPr>
      <w:r w:rsidRPr="000917A9">
        <w:rPr>
          <w:rFonts w:ascii="Arial" w:eastAsia="MS PGothic" w:hAnsi="Arial" w:cs="Arial"/>
          <w:kern w:val="24"/>
          <w:sz w:val="22"/>
          <w:szCs w:val="22"/>
          <w:lang w:val="en-ZA"/>
        </w:rPr>
        <w:t>Indicator 6.3.2 gives an overall picture of natural and human effects on water quality, including point sources of pollution such as sewage works, and non-point sources such as runoff affected by land use practices. The indicator is also a measure of pollution reduction activities (indicator 6.3.1), and the environmental status of freshwater systems (indicator 6.6). In broad terms, indicator assesses the effects of human development on ambient water quality, and on the potential for obtaining future ecosystem services from the water body (for example, drinking water production and biodiversity).</w:t>
      </w:r>
    </w:p>
    <w:p w:rsidR="00E53096" w:rsidRDefault="00E53096" w:rsidP="006F39FD">
      <w:pPr>
        <w:spacing w:after="240" w:line="276" w:lineRule="auto"/>
        <w:jc w:val="both"/>
        <w:rPr>
          <w:rFonts w:ascii="Arial" w:eastAsia="MS PGothic" w:hAnsi="Arial" w:cs="Arial"/>
          <w:b/>
          <w:kern w:val="24"/>
          <w:sz w:val="22"/>
          <w:szCs w:val="22"/>
        </w:rPr>
      </w:pPr>
    </w:p>
    <w:p w:rsidR="00E53096" w:rsidRDefault="00E53096" w:rsidP="006F39FD">
      <w:pPr>
        <w:spacing w:after="240" w:line="276" w:lineRule="auto"/>
        <w:jc w:val="both"/>
        <w:rPr>
          <w:rFonts w:ascii="Arial" w:eastAsia="MS PGothic" w:hAnsi="Arial" w:cs="Arial"/>
          <w:b/>
          <w:kern w:val="24"/>
          <w:sz w:val="22"/>
          <w:szCs w:val="22"/>
        </w:rPr>
      </w:pPr>
    </w:p>
    <w:p w:rsidR="006F39FD" w:rsidRPr="000917A9" w:rsidRDefault="006F39FD" w:rsidP="006F39FD">
      <w:pPr>
        <w:spacing w:after="240" w:line="276" w:lineRule="auto"/>
        <w:jc w:val="both"/>
        <w:rPr>
          <w:rFonts w:ascii="Arial" w:eastAsia="MS PGothic" w:hAnsi="Arial" w:cs="Arial"/>
          <w:b/>
          <w:kern w:val="24"/>
          <w:sz w:val="22"/>
          <w:szCs w:val="22"/>
        </w:rPr>
      </w:pPr>
      <w:r w:rsidRPr="000917A9">
        <w:rPr>
          <w:rFonts w:ascii="Arial" w:eastAsia="MS PGothic" w:hAnsi="Arial" w:cs="Arial"/>
          <w:b/>
          <w:kern w:val="24"/>
          <w:sz w:val="22"/>
          <w:szCs w:val="22"/>
        </w:rPr>
        <w:t>3</w:t>
      </w:r>
      <w:r w:rsidR="00E73B05" w:rsidRPr="000917A9">
        <w:rPr>
          <w:rFonts w:ascii="Arial" w:eastAsia="MS PGothic" w:hAnsi="Arial" w:cs="Arial"/>
          <w:b/>
          <w:kern w:val="24"/>
          <w:sz w:val="22"/>
          <w:szCs w:val="22"/>
        </w:rPr>
        <w:t xml:space="preserve">. </w:t>
      </w:r>
      <w:r w:rsidR="001C02DB" w:rsidRPr="000917A9">
        <w:rPr>
          <w:rFonts w:ascii="Arial" w:eastAsia="MS PGothic" w:hAnsi="Arial" w:cs="Arial"/>
          <w:b/>
          <w:kern w:val="24"/>
          <w:sz w:val="22"/>
          <w:szCs w:val="22"/>
        </w:rPr>
        <w:t>TARGET</w:t>
      </w:r>
      <w:r w:rsidRPr="000917A9">
        <w:rPr>
          <w:rFonts w:ascii="Arial" w:eastAsia="MS PGothic" w:hAnsi="Arial" w:cs="Arial"/>
          <w:b/>
          <w:kern w:val="24"/>
          <w:sz w:val="22"/>
          <w:szCs w:val="22"/>
        </w:rPr>
        <w:t xml:space="preserve"> 6.6 </w:t>
      </w:r>
    </w:p>
    <w:p w:rsidR="006F39FD" w:rsidRPr="000917A9" w:rsidRDefault="006F39FD" w:rsidP="006F39FD">
      <w:pPr>
        <w:spacing w:after="240" w:line="276" w:lineRule="auto"/>
        <w:jc w:val="both"/>
        <w:rPr>
          <w:rFonts w:ascii="Arial" w:eastAsia="MS PGothic" w:hAnsi="Arial" w:cs="Arial"/>
          <w:kern w:val="24"/>
          <w:sz w:val="22"/>
          <w:szCs w:val="22"/>
        </w:rPr>
      </w:pPr>
      <w:r w:rsidRPr="000917A9">
        <w:rPr>
          <w:rFonts w:ascii="Arial" w:eastAsia="MS PGothic" w:hAnsi="Arial" w:cs="Arial"/>
          <w:kern w:val="24"/>
          <w:sz w:val="22"/>
          <w:szCs w:val="22"/>
        </w:rPr>
        <w:t xml:space="preserve">Target 6.6 seeks to require countries to ensure that by 2020, water-related ecosystems are protected and restored, including mountains, forests, wetlands, rivers, aquifers and lakes.  Target 6.6 is broken down to a number of indicators, and this group’s focus is indicator 6.6.1.  Indicator 6.6.1 seeks to provide data and information to enable management and protection of water-related ecosystems so that ecosystem services, especially those related to water and sanitation, continue to be available to society. </w:t>
      </w:r>
    </w:p>
    <w:p w:rsidR="006F39FD" w:rsidRPr="000917A9" w:rsidRDefault="006F39FD" w:rsidP="006F39FD">
      <w:pPr>
        <w:spacing w:after="240" w:line="276" w:lineRule="auto"/>
        <w:jc w:val="both"/>
        <w:rPr>
          <w:rFonts w:ascii="Arial" w:eastAsia="MS PGothic" w:hAnsi="Arial" w:cs="Arial"/>
          <w:kern w:val="24"/>
          <w:sz w:val="22"/>
          <w:szCs w:val="22"/>
        </w:rPr>
      </w:pPr>
      <w:r w:rsidRPr="000917A9">
        <w:rPr>
          <w:rFonts w:ascii="Arial" w:eastAsia="MS PGothic" w:hAnsi="Arial" w:cs="Arial"/>
          <w:kern w:val="24"/>
          <w:sz w:val="22"/>
          <w:szCs w:val="22"/>
        </w:rPr>
        <w:t>Indicator 6.6.1 consists of four sub-indicators namely:</w:t>
      </w:r>
    </w:p>
    <w:p w:rsidR="006F39FD" w:rsidRPr="000917A9" w:rsidRDefault="006F39FD" w:rsidP="000917A9">
      <w:pPr>
        <w:pStyle w:val="ListParagraph"/>
        <w:numPr>
          <w:ilvl w:val="0"/>
          <w:numId w:val="34"/>
        </w:numPr>
        <w:spacing w:after="240"/>
        <w:jc w:val="both"/>
        <w:rPr>
          <w:rFonts w:ascii="Arial" w:eastAsia="MS PGothic" w:hAnsi="Arial" w:cs="Arial"/>
          <w:kern w:val="24"/>
        </w:rPr>
      </w:pPr>
      <w:r w:rsidRPr="000917A9">
        <w:rPr>
          <w:rFonts w:ascii="Arial" w:eastAsia="MS PGothic" w:hAnsi="Arial" w:cs="Arial"/>
          <w:kern w:val="24"/>
        </w:rPr>
        <w:t>Spatial extent of water-related ecosystems (vegetated wetlands, lakes/reservoirs, rivers/estuaries)</w:t>
      </w:r>
    </w:p>
    <w:p w:rsidR="006F39FD" w:rsidRPr="000917A9" w:rsidRDefault="006F39FD" w:rsidP="000917A9">
      <w:pPr>
        <w:pStyle w:val="ListParagraph"/>
        <w:numPr>
          <w:ilvl w:val="0"/>
          <w:numId w:val="34"/>
        </w:numPr>
        <w:spacing w:after="240"/>
        <w:jc w:val="both"/>
        <w:rPr>
          <w:rFonts w:ascii="Arial" w:eastAsia="MS PGothic" w:hAnsi="Arial" w:cs="Arial"/>
          <w:kern w:val="24"/>
        </w:rPr>
      </w:pPr>
      <w:r w:rsidRPr="000917A9">
        <w:rPr>
          <w:rFonts w:ascii="Arial" w:eastAsia="MS PGothic" w:hAnsi="Arial" w:cs="Arial"/>
          <w:kern w:val="24"/>
        </w:rPr>
        <w:t>Quantity of water in ecosystems (rivers, lakes/reservoirs)</w:t>
      </w:r>
    </w:p>
    <w:p w:rsidR="006F39FD" w:rsidRPr="000917A9" w:rsidRDefault="006F39FD" w:rsidP="000917A9">
      <w:pPr>
        <w:pStyle w:val="ListParagraph"/>
        <w:numPr>
          <w:ilvl w:val="0"/>
          <w:numId w:val="34"/>
        </w:numPr>
        <w:spacing w:after="240"/>
        <w:jc w:val="both"/>
        <w:rPr>
          <w:rFonts w:ascii="Arial" w:eastAsia="MS PGothic" w:hAnsi="Arial" w:cs="Arial"/>
          <w:kern w:val="24"/>
        </w:rPr>
      </w:pPr>
      <w:r w:rsidRPr="000917A9">
        <w:rPr>
          <w:rFonts w:ascii="Arial" w:eastAsia="MS PGothic" w:hAnsi="Arial" w:cs="Arial"/>
          <w:kern w:val="24"/>
        </w:rPr>
        <w:t>Quality of water in ecosystems (this relates to 6.3.2)</w:t>
      </w:r>
    </w:p>
    <w:p w:rsidR="006F39FD" w:rsidRPr="000917A9" w:rsidRDefault="000917A9" w:rsidP="000917A9">
      <w:pPr>
        <w:pStyle w:val="ListParagraph"/>
        <w:numPr>
          <w:ilvl w:val="0"/>
          <w:numId w:val="34"/>
        </w:numPr>
        <w:spacing w:after="240"/>
        <w:jc w:val="both"/>
        <w:rPr>
          <w:rFonts w:ascii="Arial" w:eastAsia="MS PGothic" w:hAnsi="Arial" w:cs="Arial"/>
          <w:kern w:val="24"/>
        </w:rPr>
      </w:pPr>
      <w:r>
        <w:rPr>
          <w:rFonts w:ascii="Arial" w:eastAsia="MS PGothic" w:hAnsi="Arial" w:cs="Arial"/>
          <w:kern w:val="24"/>
        </w:rPr>
        <w:t>Health of ecosystems</w:t>
      </w:r>
    </w:p>
    <w:p w:rsidR="006F39FD" w:rsidRPr="006F39FD" w:rsidRDefault="006F39FD" w:rsidP="006F39FD">
      <w:pPr>
        <w:spacing w:after="240" w:line="276" w:lineRule="auto"/>
        <w:jc w:val="both"/>
        <w:rPr>
          <w:rFonts w:ascii="Arial" w:eastAsia="MS PGothic" w:hAnsi="Arial" w:cs="Arial"/>
          <w:kern w:val="24"/>
          <w:sz w:val="22"/>
          <w:szCs w:val="22"/>
        </w:rPr>
      </w:pPr>
      <w:r w:rsidRPr="006F39FD">
        <w:rPr>
          <w:rFonts w:ascii="Arial" w:eastAsia="MS PGothic" w:hAnsi="Arial" w:cs="Arial"/>
          <w:kern w:val="24"/>
          <w:sz w:val="22"/>
          <w:szCs w:val="22"/>
        </w:rPr>
        <w:t>The DWS SDG indicator 6.6.1 Task Team has been established within the Branch Planning &amp; Information Management to facilitate the required actions. Partnership with other sector partners such as SANBI, DEA, DAFF, SAEON, WRC, DRDLR and CSIR is essential for assembling a complete dataset. The DWS task team is led by the team leader wh</w:t>
      </w:r>
      <w:r w:rsidR="001F5EDD">
        <w:rPr>
          <w:rFonts w:ascii="Arial" w:eastAsia="MS PGothic" w:hAnsi="Arial" w:cs="Arial"/>
          <w:kern w:val="24"/>
          <w:sz w:val="22"/>
          <w:szCs w:val="22"/>
        </w:rPr>
        <w:t>o</w:t>
      </w:r>
      <w:r w:rsidRPr="006F39FD">
        <w:rPr>
          <w:rFonts w:ascii="Arial" w:eastAsia="MS PGothic" w:hAnsi="Arial" w:cs="Arial"/>
          <w:kern w:val="24"/>
          <w:sz w:val="22"/>
          <w:szCs w:val="22"/>
        </w:rPr>
        <w:t xml:space="preserve"> is responsible for ensuring that SDG reports are collated; evaluated for correctness and ultimately reported to the UN through StatsSA.  The collective team is responsible for documenting the gaps and the action plan required for addressing these gaps.</w:t>
      </w:r>
    </w:p>
    <w:p w:rsidR="006F39FD" w:rsidRDefault="006F39FD" w:rsidP="006F39FD">
      <w:pPr>
        <w:spacing w:after="240" w:line="276" w:lineRule="auto"/>
        <w:jc w:val="both"/>
        <w:rPr>
          <w:rFonts w:ascii="Arial" w:eastAsia="MS PGothic" w:hAnsi="Arial" w:cs="Arial"/>
          <w:b/>
          <w:kern w:val="24"/>
          <w:sz w:val="22"/>
          <w:szCs w:val="22"/>
        </w:rPr>
      </w:pPr>
    </w:p>
    <w:p w:rsidR="00E73B05" w:rsidRDefault="00E73B05" w:rsidP="006F39FD">
      <w:pPr>
        <w:spacing w:after="240" w:line="276" w:lineRule="auto"/>
        <w:jc w:val="both"/>
        <w:rPr>
          <w:rFonts w:ascii="Arial" w:eastAsia="MS PGothic" w:hAnsi="Arial" w:cs="Arial"/>
          <w:kern w:val="24"/>
          <w:sz w:val="22"/>
          <w:szCs w:val="22"/>
        </w:rPr>
      </w:pPr>
      <w:r>
        <w:rPr>
          <w:rFonts w:ascii="Arial" w:eastAsia="MS PGothic" w:hAnsi="Arial" w:cs="Arial"/>
          <w:b/>
          <w:kern w:val="24"/>
          <w:sz w:val="22"/>
          <w:szCs w:val="22"/>
        </w:rPr>
        <w:t>3.1</w:t>
      </w:r>
      <w:r w:rsidR="00F5390A">
        <w:rPr>
          <w:rFonts w:ascii="Arial" w:eastAsia="MS PGothic" w:hAnsi="Arial" w:cs="Arial"/>
          <w:b/>
          <w:kern w:val="24"/>
          <w:sz w:val="22"/>
          <w:szCs w:val="22"/>
        </w:rPr>
        <w:t xml:space="preserve"> GLOBAL</w:t>
      </w:r>
      <w:r>
        <w:rPr>
          <w:rFonts w:ascii="Arial" w:eastAsia="MS PGothic" w:hAnsi="Arial" w:cs="Arial"/>
          <w:b/>
          <w:kern w:val="24"/>
          <w:sz w:val="22"/>
          <w:szCs w:val="22"/>
        </w:rPr>
        <w:t xml:space="preserve"> </w:t>
      </w:r>
      <w:r w:rsidRPr="00694AE5">
        <w:rPr>
          <w:rStyle w:val="Heading1Char"/>
          <w:rFonts w:ascii="Arial" w:eastAsia="Calibri" w:hAnsi="Arial" w:cs="Arial"/>
          <w:b/>
          <w:sz w:val="22"/>
          <w:szCs w:val="22"/>
        </w:rPr>
        <w:t>INDICATOR 6.</w:t>
      </w:r>
      <w:r>
        <w:rPr>
          <w:rStyle w:val="Heading1Char"/>
          <w:rFonts w:ascii="Arial" w:eastAsia="Calibri" w:hAnsi="Arial" w:cs="Arial"/>
          <w:b/>
          <w:sz w:val="22"/>
          <w:szCs w:val="22"/>
        </w:rPr>
        <w:t>6.1</w:t>
      </w:r>
      <w:r w:rsidRPr="00694AE5">
        <w:rPr>
          <w:rStyle w:val="Heading1Char"/>
          <w:rFonts w:ascii="Arial" w:hAnsi="Arial" w:cs="Arial"/>
          <w:b/>
          <w:sz w:val="22"/>
          <w:szCs w:val="22"/>
        </w:rPr>
        <w:t xml:space="preserve"> RATIONALE</w:t>
      </w:r>
      <w:r w:rsidRPr="006F39FD">
        <w:rPr>
          <w:rFonts w:ascii="Arial" w:eastAsia="MS PGothic" w:hAnsi="Arial" w:cs="Arial"/>
          <w:kern w:val="24"/>
          <w:sz w:val="22"/>
          <w:szCs w:val="22"/>
        </w:rPr>
        <w:t xml:space="preserve"> </w:t>
      </w:r>
    </w:p>
    <w:p w:rsidR="006F39FD" w:rsidRPr="006F39FD" w:rsidRDefault="006F39FD" w:rsidP="006F39FD">
      <w:pPr>
        <w:spacing w:after="240" w:line="276" w:lineRule="auto"/>
        <w:jc w:val="both"/>
        <w:rPr>
          <w:rFonts w:ascii="Arial" w:eastAsia="MS PGothic" w:hAnsi="Arial" w:cs="Arial"/>
          <w:kern w:val="24"/>
          <w:sz w:val="22"/>
          <w:szCs w:val="22"/>
        </w:rPr>
      </w:pPr>
      <w:r w:rsidRPr="006F39FD">
        <w:rPr>
          <w:rFonts w:ascii="Arial" w:eastAsia="MS PGothic" w:hAnsi="Arial" w:cs="Arial"/>
          <w:kern w:val="24"/>
          <w:sz w:val="22"/>
          <w:szCs w:val="22"/>
        </w:rPr>
        <w:t>Although SDGs are a 2030 agenda, target 6.6 is a 2020 target.  This indicator is aligned to the Aichi Biodiversity targets of the Convention on Biological Diversity.  However it will continue beyond 2020 to align with the SDG. The indicator focuses on the following ecosystem categories:</w:t>
      </w:r>
    </w:p>
    <w:p w:rsidR="006F39FD" w:rsidRPr="000917A9" w:rsidRDefault="006F39FD" w:rsidP="000917A9">
      <w:pPr>
        <w:pStyle w:val="ListParagraph"/>
        <w:numPr>
          <w:ilvl w:val="0"/>
          <w:numId w:val="35"/>
        </w:numPr>
        <w:spacing w:after="240"/>
        <w:jc w:val="both"/>
        <w:rPr>
          <w:rFonts w:ascii="Arial" w:eastAsia="MS PGothic" w:hAnsi="Arial" w:cs="Arial"/>
          <w:kern w:val="24"/>
        </w:rPr>
      </w:pPr>
      <w:r w:rsidRPr="000917A9">
        <w:rPr>
          <w:rFonts w:ascii="Arial" w:eastAsia="MS PGothic" w:hAnsi="Arial" w:cs="Arial"/>
          <w:kern w:val="24"/>
        </w:rPr>
        <w:t>Vegetated wetlands (swamps, peatlands, forests, marshes, mangroves and paddies);</w:t>
      </w:r>
    </w:p>
    <w:p w:rsidR="006F39FD" w:rsidRPr="000917A9" w:rsidRDefault="006F39FD" w:rsidP="000917A9">
      <w:pPr>
        <w:pStyle w:val="ListParagraph"/>
        <w:numPr>
          <w:ilvl w:val="0"/>
          <w:numId w:val="35"/>
        </w:numPr>
        <w:spacing w:after="240"/>
        <w:jc w:val="both"/>
        <w:rPr>
          <w:rFonts w:ascii="Arial" w:eastAsia="MS PGothic" w:hAnsi="Arial" w:cs="Arial"/>
          <w:kern w:val="24"/>
        </w:rPr>
      </w:pPr>
      <w:r w:rsidRPr="000917A9">
        <w:rPr>
          <w:rFonts w:ascii="Arial" w:eastAsia="MS PGothic" w:hAnsi="Arial" w:cs="Arial"/>
          <w:kern w:val="24"/>
        </w:rPr>
        <w:t xml:space="preserve">Open water (rivers and estuaries; reservoirs and lakes) and </w:t>
      </w:r>
    </w:p>
    <w:p w:rsidR="006F39FD" w:rsidRPr="000917A9" w:rsidRDefault="000917A9" w:rsidP="000917A9">
      <w:pPr>
        <w:pStyle w:val="ListParagraph"/>
        <w:numPr>
          <w:ilvl w:val="0"/>
          <w:numId w:val="35"/>
        </w:numPr>
        <w:spacing w:after="240"/>
        <w:jc w:val="both"/>
        <w:rPr>
          <w:rFonts w:ascii="Arial" w:eastAsia="MS PGothic" w:hAnsi="Arial" w:cs="Arial"/>
          <w:kern w:val="24"/>
        </w:rPr>
      </w:pPr>
      <w:r>
        <w:rPr>
          <w:rFonts w:ascii="Arial" w:eastAsia="MS PGothic" w:hAnsi="Arial" w:cs="Arial"/>
          <w:kern w:val="24"/>
        </w:rPr>
        <w:t>Groundwater aquifers</w:t>
      </w:r>
    </w:p>
    <w:p w:rsidR="006F39FD" w:rsidRDefault="006F39FD" w:rsidP="006F39FD">
      <w:pPr>
        <w:spacing w:after="240" w:line="276" w:lineRule="auto"/>
        <w:jc w:val="both"/>
        <w:rPr>
          <w:rFonts w:ascii="Arial" w:eastAsia="MS PGothic" w:hAnsi="Arial" w:cs="Arial"/>
          <w:kern w:val="24"/>
          <w:sz w:val="22"/>
          <w:szCs w:val="22"/>
        </w:rPr>
      </w:pPr>
      <w:r w:rsidRPr="006F39FD">
        <w:rPr>
          <w:rFonts w:ascii="Arial" w:eastAsia="MS PGothic" w:hAnsi="Arial" w:cs="Arial"/>
          <w:kern w:val="24"/>
          <w:sz w:val="22"/>
          <w:szCs w:val="22"/>
        </w:rPr>
        <w:t>The indicator uses relevant data and information to enable management and protection of water related ecosystem so that ecosystems services continue to be available to society.  In the forthcoming years, the indicator will also be measured against determined targets which have been agreed to and set by the task team.</w:t>
      </w:r>
    </w:p>
    <w:p w:rsidR="00A41C1C" w:rsidRDefault="00A41C1C" w:rsidP="006F39FD">
      <w:pPr>
        <w:spacing w:after="240" w:line="276" w:lineRule="auto"/>
        <w:jc w:val="both"/>
        <w:rPr>
          <w:rFonts w:ascii="Arial" w:eastAsia="MS PGothic" w:hAnsi="Arial" w:cs="Arial"/>
          <w:kern w:val="24"/>
          <w:sz w:val="22"/>
          <w:szCs w:val="22"/>
        </w:rPr>
      </w:pPr>
    </w:p>
    <w:p w:rsidR="00694AE5" w:rsidRDefault="00E73B05" w:rsidP="001C02DB">
      <w:pPr>
        <w:pStyle w:val="Heading1"/>
        <w:spacing w:line="276" w:lineRule="auto"/>
        <w:ind w:left="567" w:hanging="567"/>
        <w:jc w:val="left"/>
        <w:rPr>
          <w:rFonts w:ascii="Arial" w:eastAsia="MS PGothic" w:hAnsi="Arial" w:cs="Arial"/>
          <w:b/>
          <w:sz w:val="22"/>
          <w:szCs w:val="22"/>
        </w:rPr>
      </w:pPr>
      <w:r>
        <w:rPr>
          <w:rFonts w:ascii="Arial" w:eastAsia="MS PGothic" w:hAnsi="Arial" w:cs="Arial"/>
          <w:b/>
          <w:sz w:val="22"/>
          <w:szCs w:val="22"/>
        </w:rPr>
        <w:t>4</w:t>
      </w:r>
      <w:r w:rsidR="00694AE5" w:rsidRPr="00694AE5">
        <w:rPr>
          <w:rFonts w:ascii="Arial" w:eastAsia="MS PGothic" w:hAnsi="Arial" w:cs="Arial"/>
          <w:b/>
          <w:sz w:val="22"/>
          <w:szCs w:val="22"/>
        </w:rPr>
        <w:t xml:space="preserve">. </w:t>
      </w:r>
      <w:r w:rsidR="001C02DB">
        <w:rPr>
          <w:rFonts w:ascii="Arial" w:eastAsia="MS PGothic" w:hAnsi="Arial" w:cs="Arial"/>
          <w:b/>
          <w:sz w:val="22"/>
          <w:szCs w:val="22"/>
        </w:rPr>
        <w:tab/>
      </w:r>
      <w:r w:rsidR="00694AE5" w:rsidRPr="00694AE5">
        <w:rPr>
          <w:rFonts w:ascii="Arial" w:eastAsia="MS PGothic" w:hAnsi="Arial" w:cs="Arial"/>
          <w:b/>
          <w:sz w:val="22"/>
          <w:szCs w:val="22"/>
        </w:rPr>
        <w:t>COMPOSITION OF TASK TEAM</w:t>
      </w:r>
    </w:p>
    <w:p w:rsidR="00694AE5" w:rsidRPr="00694AE5" w:rsidRDefault="00694AE5" w:rsidP="00694AE5">
      <w:pPr>
        <w:rPr>
          <w:rFonts w:eastAsia="MS PGothic"/>
        </w:rPr>
      </w:pPr>
    </w:p>
    <w:p w:rsidR="00C76331" w:rsidRPr="00694AE5" w:rsidRDefault="00E73B05" w:rsidP="001C02DB">
      <w:pPr>
        <w:pStyle w:val="Subtitle"/>
        <w:tabs>
          <w:tab w:val="left" w:pos="567"/>
        </w:tabs>
        <w:spacing w:line="276" w:lineRule="auto"/>
        <w:rPr>
          <w:rFonts w:ascii="Arial" w:hAnsi="Arial" w:cs="Arial"/>
          <w:b/>
          <w:i w:val="0"/>
          <w:color w:val="auto"/>
          <w:sz w:val="22"/>
          <w:szCs w:val="22"/>
        </w:rPr>
      </w:pPr>
      <w:r>
        <w:rPr>
          <w:rFonts w:ascii="Arial" w:hAnsi="Arial" w:cs="Arial"/>
          <w:b/>
          <w:i w:val="0"/>
          <w:color w:val="auto"/>
          <w:sz w:val="22"/>
          <w:szCs w:val="22"/>
        </w:rPr>
        <w:t>4.1</w:t>
      </w:r>
      <w:r w:rsidR="001C02DB">
        <w:rPr>
          <w:rFonts w:ascii="Arial" w:hAnsi="Arial" w:cs="Arial"/>
          <w:b/>
          <w:i w:val="0"/>
          <w:color w:val="auto"/>
          <w:sz w:val="22"/>
          <w:szCs w:val="22"/>
        </w:rPr>
        <w:tab/>
      </w:r>
      <w:r w:rsidR="00256239" w:rsidRPr="00694AE5">
        <w:rPr>
          <w:rFonts w:ascii="Arial" w:hAnsi="Arial" w:cs="Arial"/>
          <w:b/>
          <w:i w:val="0"/>
          <w:color w:val="auto"/>
          <w:sz w:val="22"/>
          <w:szCs w:val="22"/>
        </w:rPr>
        <w:t>OBJECTIVE OF THE TASK TEAM</w:t>
      </w:r>
    </w:p>
    <w:p w:rsidR="00C60BBC" w:rsidRPr="00256239" w:rsidRDefault="00C60BBC" w:rsidP="00256239">
      <w:pPr>
        <w:spacing w:line="276" w:lineRule="auto"/>
        <w:ind w:left="851" w:hanging="851"/>
        <w:jc w:val="both"/>
        <w:rPr>
          <w:rFonts w:ascii="Arial" w:hAnsi="Arial" w:cs="Arial"/>
          <w:b/>
          <w:bCs/>
          <w:sz w:val="22"/>
          <w:szCs w:val="22"/>
        </w:rPr>
      </w:pPr>
    </w:p>
    <w:p w:rsidR="00C76331" w:rsidRPr="001C02DB" w:rsidRDefault="00C76331" w:rsidP="000917A9">
      <w:pPr>
        <w:pStyle w:val="ListParagraph"/>
        <w:numPr>
          <w:ilvl w:val="0"/>
          <w:numId w:val="36"/>
        </w:numPr>
        <w:jc w:val="both"/>
        <w:rPr>
          <w:rFonts w:ascii="Arial" w:hAnsi="Arial" w:cs="Arial"/>
          <w:bCs/>
        </w:rPr>
      </w:pPr>
      <w:r w:rsidRPr="001C02DB">
        <w:rPr>
          <w:rFonts w:ascii="Arial" w:hAnsi="Arial" w:cs="Arial"/>
          <w:bCs/>
        </w:rPr>
        <w:t>To collect data and information</w:t>
      </w:r>
    </w:p>
    <w:p w:rsidR="00C76331" w:rsidRPr="001C02DB" w:rsidRDefault="00C76331" w:rsidP="000917A9">
      <w:pPr>
        <w:pStyle w:val="ListParagraph"/>
        <w:numPr>
          <w:ilvl w:val="0"/>
          <w:numId w:val="36"/>
        </w:numPr>
        <w:jc w:val="both"/>
        <w:rPr>
          <w:rFonts w:ascii="Arial" w:hAnsi="Arial" w:cs="Arial"/>
          <w:bCs/>
        </w:rPr>
      </w:pPr>
      <w:r w:rsidRPr="001C02DB">
        <w:rPr>
          <w:rFonts w:ascii="Arial" w:hAnsi="Arial" w:cs="Arial"/>
          <w:bCs/>
        </w:rPr>
        <w:t>To identify gaps on the received data</w:t>
      </w:r>
    </w:p>
    <w:p w:rsidR="00C76331" w:rsidRPr="001C02DB" w:rsidRDefault="00C76331" w:rsidP="000917A9">
      <w:pPr>
        <w:pStyle w:val="ListParagraph"/>
        <w:numPr>
          <w:ilvl w:val="0"/>
          <w:numId w:val="36"/>
        </w:numPr>
        <w:jc w:val="both"/>
        <w:rPr>
          <w:rFonts w:ascii="Arial" w:hAnsi="Arial" w:cs="Arial"/>
          <w:bCs/>
        </w:rPr>
      </w:pPr>
      <w:r w:rsidRPr="001C02DB">
        <w:rPr>
          <w:rFonts w:ascii="Arial" w:hAnsi="Arial" w:cs="Arial"/>
          <w:bCs/>
        </w:rPr>
        <w:t>To draft the action plan</w:t>
      </w:r>
    </w:p>
    <w:p w:rsidR="00C76331" w:rsidRPr="001C02DB" w:rsidRDefault="00C76331" w:rsidP="000917A9">
      <w:pPr>
        <w:pStyle w:val="ListParagraph"/>
        <w:numPr>
          <w:ilvl w:val="0"/>
          <w:numId w:val="36"/>
        </w:numPr>
        <w:jc w:val="both"/>
        <w:rPr>
          <w:rFonts w:ascii="Arial" w:hAnsi="Arial" w:cs="Arial"/>
          <w:bCs/>
        </w:rPr>
      </w:pPr>
      <w:r w:rsidRPr="001C02DB">
        <w:rPr>
          <w:rFonts w:ascii="Arial" w:hAnsi="Arial" w:cs="Arial"/>
          <w:bCs/>
        </w:rPr>
        <w:t>To identify resources for the implementation of action plan</w:t>
      </w:r>
    </w:p>
    <w:p w:rsidR="00C76331" w:rsidRPr="001C02DB" w:rsidRDefault="00C76331" w:rsidP="000917A9">
      <w:pPr>
        <w:pStyle w:val="ListParagraph"/>
        <w:numPr>
          <w:ilvl w:val="0"/>
          <w:numId w:val="36"/>
        </w:numPr>
        <w:jc w:val="both"/>
        <w:rPr>
          <w:rFonts w:ascii="Arial" w:hAnsi="Arial" w:cs="Arial"/>
          <w:b/>
        </w:rPr>
      </w:pPr>
      <w:r w:rsidRPr="001C02DB">
        <w:rPr>
          <w:rFonts w:ascii="Arial" w:hAnsi="Arial" w:cs="Arial"/>
          <w:bCs/>
        </w:rPr>
        <w:t xml:space="preserve">To draft annual performance indicators </w:t>
      </w:r>
    </w:p>
    <w:p w:rsidR="00C76331" w:rsidRPr="001C02DB" w:rsidRDefault="00C76331" w:rsidP="000917A9">
      <w:pPr>
        <w:pStyle w:val="ListParagraph"/>
        <w:numPr>
          <w:ilvl w:val="0"/>
          <w:numId w:val="36"/>
        </w:numPr>
        <w:jc w:val="both"/>
        <w:rPr>
          <w:rFonts w:ascii="Arial" w:hAnsi="Arial" w:cs="Arial"/>
        </w:rPr>
      </w:pPr>
      <w:r w:rsidRPr="001C02DB">
        <w:rPr>
          <w:rFonts w:ascii="Arial" w:hAnsi="Arial" w:cs="Arial"/>
        </w:rPr>
        <w:t xml:space="preserve">Monitor </w:t>
      </w:r>
      <w:r w:rsidR="005A7B2C" w:rsidRPr="001C02DB">
        <w:rPr>
          <w:rFonts w:ascii="Arial" w:hAnsi="Arial" w:cs="Arial"/>
        </w:rPr>
        <w:t xml:space="preserve">and report </w:t>
      </w:r>
      <w:r w:rsidRPr="001C02DB">
        <w:rPr>
          <w:rFonts w:ascii="Arial" w:hAnsi="Arial" w:cs="Arial"/>
        </w:rPr>
        <w:t>progress towards achieving Sub-goal 6.3</w:t>
      </w:r>
    </w:p>
    <w:p w:rsidR="00C76331" w:rsidRPr="00256239" w:rsidRDefault="00C76331" w:rsidP="00256239">
      <w:pPr>
        <w:pStyle w:val="ListParagraph"/>
        <w:jc w:val="both"/>
        <w:rPr>
          <w:rFonts w:ascii="Arial" w:hAnsi="Arial" w:cs="Arial"/>
        </w:rPr>
      </w:pPr>
    </w:p>
    <w:p w:rsidR="00C76331" w:rsidRPr="00694AE5" w:rsidRDefault="000917A9" w:rsidP="000917A9">
      <w:pPr>
        <w:pStyle w:val="Subtitle"/>
        <w:numPr>
          <w:ilvl w:val="0"/>
          <w:numId w:val="0"/>
        </w:numPr>
        <w:spacing w:line="276" w:lineRule="auto"/>
        <w:jc w:val="both"/>
        <w:rPr>
          <w:rFonts w:ascii="Arial" w:hAnsi="Arial" w:cs="Arial"/>
          <w:b/>
          <w:i w:val="0"/>
          <w:color w:val="auto"/>
          <w:sz w:val="22"/>
          <w:szCs w:val="22"/>
        </w:rPr>
      </w:pPr>
      <w:r>
        <w:rPr>
          <w:rFonts w:ascii="Arial" w:hAnsi="Arial" w:cs="Arial"/>
          <w:b/>
          <w:i w:val="0"/>
          <w:color w:val="auto"/>
          <w:sz w:val="22"/>
          <w:szCs w:val="22"/>
        </w:rPr>
        <w:t>4.2</w:t>
      </w:r>
      <w:r>
        <w:rPr>
          <w:rFonts w:ascii="Arial" w:hAnsi="Arial" w:cs="Arial"/>
          <w:b/>
          <w:i w:val="0"/>
          <w:color w:val="auto"/>
          <w:sz w:val="22"/>
          <w:szCs w:val="22"/>
        </w:rPr>
        <w:tab/>
      </w:r>
      <w:r w:rsidR="00256239" w:rsidRPr="00694AE5">
        <w:rPr>
          <w:rFonts w:ascii="Arial" w:hAnsi="Arial" w:cs="Arial"/>
          <w:b/>
          <w:i w:val="0"/>
          <w:color w:val="auto"/>
          <w:sz w:val="22"/>
          <w:szCs w:val="22"/>
        </w:rPr>
        <w:t>ROLES AND RESPONSIBILITIES OF TASK TEAM</w:t>
      </w:r>
    </w:p>
    <w:p w:rsidR="00957BCD" w:rsidRPr="00256239" w:rsidRDefault="00957BCD" w:rsidP="00256239">
      <w:pPr>
        <w:spacing w:line="276" w:lineRule="auto"/>
        <w:jc w:val="both"/>
        <w:rPr>
          <w:rFonts w:ascii="Arial" w:hAnsi="Arial" w:cs="Arial"/>
          <w:b/>
          <w:sz w:val="22"/>
          <w:szCs w:val="22"/>
        </w:rPr>
      </w:pPr>
    </w:p>
    <w:p w:rsidR="00957BCD" w:rsidRPr="00257AB9" w:rsidRDefault="00E73B05" w:rsidP="00694AE5">
      <w:pPr>
        <w:spacing w:line="276" w:lineRule="auto"/>
        <w:jc w:val="both"/>
        <w:rPr>
          <w:rStyle w:val="SubtleEmphasis"/>
          <w:rFonts w:ascii="Arial" w:hAnsi="Arial" w:cs="Arial"/>
          <w:b/>
          <w:i w:val="0"/>
          <w:color w:val="auto"/>
          <w:sz w:val="22"/>
          <w:szCs w:val="22"/>
        </w:rPr>
      </w:pPr>
      <w:r>
        <w:rPr>
          <w:rStyle w:val="SubtleEmphasis"/>
          <w:rFonts w:ascii="Arial" w:hAnsi="Arial" w:cs="Arial"/>
          <w:b/>
          <w:i w:val="0"/>
          <w:color w:val="auto"/>
          <w:sz w:val="22"/>
          <w:szCs w:val="22"/>
        </w:rPr>
        <w:t>4</w:t>
      </w:r>
      <w:r w:rsidR="00694AE5" w:rsidRPr="00257AB9">
        <w:rPr>
          <w:rStyle w:val="SubtleEmphasis"/>
          <w:rFonts w:ascii="Arial" w:hAnsi="Arial" w:cs="Arial"/>
          <w:b/>
          <w:i w:val="0"/>
          <w:color w:val="auto"/>
          <w:sz w:val="22"/>
          <w:szCs w:val="22"/>
        </w:rPr>
        <w:t xml:space="preserve">.2.1 </w:t>
      </w:r>
      <w:r w:rsidR="001C02DB">
        <w:rPr>
          <w:rStyle w:val="SubtleEmphasis"/>
          <w:rFonts w:ascii="Arial" w:hAnsi="Arial" w:cs="Arial"/>
          <w:b/>
          <w:i w:val="0"/>
          <w:color w:val="auto"/>
          <w:sz w:val="22"/>
          <w:szCs w:val="22"/>
        </w:rPr>
        <w:tab/>
      </w:r>
      <w:r w:rsidR="00946589">
        <w:rPr>
          <w:rStyle w:val="SubtleEmphasis"/>
          <w:rFonts w:ascii="Arial" w:hAnsi="Arial" w:cs="Arial"/>
          <w:b/>
          <w:i w:val="0"/>
          <w:color w:val="auto"/>
          <w:sz w:val="22"/>
          <w:szCs w:val="22"/>
        </w:rPr>
        <w:t>Stakeholder analysis</w:t>
      </w:r>
    </w:p>
    <w:p w:rsidR="00473D98" w:rsidRPr="001C02DB" w:rsidRDefault="00473D98" w:rsidP="000917A9">
      <w:pPr>
        <w:pStyle w:val="ListParagraph"/>
        <w:numPr>
          <w:ilvl w:val="0"/>
          <w:numId w:val="37"/>
        </w:numPr>
        <w:jc w:val="both"/>
        <w:rPr>
          <w:rFonts w:ascii="Arial" w:hAnsi="Arial" w:cs="Arial"/>
        </w:rPr>
      </w:pPr>
      <w:r w:rsidRPr="001C02DB">
        <w:rPr>
          <w:rFonts w:ascii="Arial" w:hAnsi="Arial" w:cs="Arial"/>
        </w:rPr>
        <w:t xml:space="preserve">Identify </w:t>
      </w:r>
      <w:r w:rsidR="00981117" w:rsidRPr="001C02DB">
        <w:rPr>
          <w:rFonts w:ascii="Arial" w:hAnsi="Arial" w:cs="Arial"/>
        </w:rPr>
        <w:t>stakeholders</w:t>
      </w:r>
      <w:r w:rsidR="00946589" w:rsidRPr="001C02DB">
        <w:rPr>
          <w:rFonts w:ascii="Arial" w:hAnsi="Arial" w:cs="Arial"/>
        </w:rPr>
        <w:t xml:space="preserve"> </w:t>
      </w:r>
    </w:p>
    <w:p w:rsidR="00473D98" w:rsidRPr="001C02DB" w:rsidRDefault="00473D98" w:rsidP="000917A9">
      <w:pPr>
        <w:pStyle w:val="ListParagraph"/>
        <w:numPr>
          <w:ilvl w:val="0"/>
          <w:numId w:val="37"/>
        </w:numPr>
        <w:rPr>
          <w:rFonts w:ascii="Arial" w:hAnsi="Arial" w:cs="Arial"/>
        </w:rPr>
      </w:pPr>
      <w:r w:rsidRPr="001C02DB">
        <w:rPr>
          <w:rFonts w:ascii="Arial" w:hAnsi="Arial" w:cs="Arial"/>
        </w:rPr>
        <w:t>Establish database of stakeholders</w:t>
      </w:r>
    </w:p>
    <w:p w:rsidR="00981117" w:rsidRPr="001C02DB" w:rsidRDefault="00981117" w:rsidP="000917A9">
      <w:pPr>
        <w:pStyle w:val="ListParagraph"/>
        <w:numPr>
          <w:ilvl w:val="0"/>
          <w:numId w:val="37"/>
        </w:numPr>
        <w:jc w:val="both"/>
        <w:rPr>
          <w:rFonts w:ascii="Arial" w:hAnsi="Arial" w:cs="Arial"/>
        </w:rPr>
      </w:pPr>
      <w:r w:rsidRPr="001C02DB">
        <w:rPr>
          <w:rFonts w:ascii="Arial" w:hAnsi="Arial" w:cs="Arial"/>
        </w:rPr>
        <w:t xml:space="preserve">Establish stakeholders </w:t>
      </w:r>
      <w:r w:rsidR="00473D98" w:rsidRPr="001C02DB">
        <w:rPr>
          <w:rFonts w:ascii="Arial" w:hAnsi="Arial" w:cs="Arial"/>
        </w:rPr>
        <w:t>partnership</w:t>
      </w:r>
    </w:p>
    <w:p w:rsidR="00981117" w:rsidRPr="001C02DB" w:rsidRDefault="00981117" w:rsidP="000917A9">
      <w:pPr>
        <w:pStyle w:val="ListParagraph"/>
        <w:numPr>
          <w:ilvl w:val="0"/>
          <w:numId w:val="37"/>
        </w:numPr>
        <w:jc w:val="both"/>
        <w:rPr>
          <w:rFonts w:ascii="Arial" w:hAnsi="Arial" w:cs="Arial"/>
        </w:rPr>
      </w:pPr>
      <w:r w:rsidRPr="001C02DB">
        <w:rPr>
          <w:rFonts w:ascii="Arial" w:hAnsi="Arial" w:cs="Arial"/>
        </w:rPr>
        <w:t xml:space="preserve">Define clear roles </w:t>
      </w:r>
      <w:r w:rsidR="00473D98" w:rsidRPr="001C02DB">
        <w:rPr>
          <w:rFonts w:ascii="Arial" w:hAnsi="Arial" w:cs="Arial"/>
        </w:rPr>
        <w:t>and responsibilities of</w:t>
      </w:r>
      <w:r w:rsidRPr="001C02DB">
        <w:rPr>
          <w:rFonts w:ascii="Arial" w:hAnsi="Arial" w:cs="Arial"/>
        </w:rPr>
        <w:t xml:space="preserve"> stakeholders</w:t>
      </w:r>
    </w:p>
    <w:p w:rsidR="00981117" w:rsidRPr="00256239" w:rsidRDefault="00981117" w:rsidP="00256239">
      <w:pPr>
        <w:pStyle w:val="ListParagraph"/>
        <w:ind w:left="1080"/>
        <w:jc w:val="both"/>
        <w:rPr>
          <w:rFonts w:ascii="Arial" w:hAnsi="Arial" w:cs="Arial"/>
        </w:rPr>
      </w:pPr>
    </w:p>
    <w:p w:rsidR="00981117" w:rsidRDefault="00323814" w:rsidP="00E73B05">
      <w:pPr>
        <w:pStyle w:val="ListParagraph"/>
        <w:numPr>
          <w:ilvl w:val="2"/>
          <w:numId w:val="17"/>
        </w:numPr>
        <w:rPr>
          <w:rStyle w:val="SubtleEmphasis"/>
          <w:rFonts w:ascii="Arial" w:hAnsi="Arial" w:cs="Arial"/>
          <w:b/>
          <w:i w:val="0"/>
          <w:color w:val="auto"/>
        </w:rPr>
      </w:pPr>
      <w:r>
        <w:rPr>
          <w:rStyle w:val="SubtleEmphasis"/>
          <w:rFonts w:ascii="Arial" w:hAnsi="Arial" w:cs="Arial"/>
          <w:b/>
          <w:i w:val="0"/>
          <w:color w:val="auto"/>
        </w:rPr>
        <w:t>Information gathering</w:t>
      </w:r>
    </w:p>
    <w:p w:rsidR="00323814" w:rsidRPr="00323814" w:rsidRDefault="00323814" w:rsidP="000917A9">
      <w:pPr>
        <w:pStyle w:val="ListParagraph"/>
        <w:numPr>
          <w:ilvl w:val="0"/>
          <w:numId w:val="38"/>
        </w:numPr>
        <w:rPr>
          <w:rStyle w:val="SubtleEmphasis"/>
          <w:rFonts w:ascii="Arial" w:hAnsi="Arial" w:cs="Arial"/>
          <w:i w:val="0"/>
          <w:color w:val="auto"/>
        </w:rPr>
      </w:pPr>
      <w:r w:rsidRPr="00323814">
        <w:rPr>
          <w:rStyle w:val="SubtleEmphasis"/>
          <w:rFonts w:ascii="Arial" w:hAnsi="Arial" w:cs="Arial"/>
          <w:i w:val="0"/>
          <w:color w:val="auto"/>
        </w:rPr>
        <w:t>Identify data source</w:t>
      </w:r>
    </w:p>
    <w:p w:rsidR="008D533B" w:rsidRPr="00257AB9" w:rsidRDefault="008D533B" w:rsidP="000917A9">
      <w:pPr>
        <w:pStyle w:val="ListParagraph"/>
        <w:numPr>
          <w:ilvl w:val="0"/>
          <w:numId w:val="38"/>
        </w:numPr>
        <w:jc w:val="both"/>
        <w:rPr>
          <w:rFonts w:ascii="Arial" w:hAnsi="Arial" w:cs="Arial"/>
        </w:rPr>
      </w:pPr>
      <w:r w:rsidRPr="00257AB9">
        <w:rPr>
          <w:rFonts w:ascii="Arial" w:hAnsi="Arial" w:cs="Arial"/>
        </w:rPr>
        <w:t>Interpretation of data and information</w:t>
      </w:r>
    </w:p>
    <w:p w:rsidR="008D533B" w:rsidRPr="00256239" w:rsidRDefault="008D533B" w:rsidP="00121077">
      <w:pPr>
        <w:pStyle w:val="ListParagraph"/>
        <w:ind w:left="1080"/>
        <w:jc w:val="both"/>
        <w:rPr>
          <w:rFonts w:ascii="Arial" w:hAnsi="Arial" w:cs="Arial"/>
        </w:rPr>
      </w:pPr>
    </w:p>
    <w:p w:rsidR="008D533B" w:rsidRPr="00E73B05" w:rsidRDefault="008D533B" w:rsidP="00E73B05">
      <w:pPr>
        <w:pStyle w:val="ListParagraph"/>
        <w:numPr>
          <w:ilvl w:val="2"/>
          <w:numId w:val="17"/>
        </w:numPr>
        <w:jc w:val="both"/>
        <w:rPr>
          <w:rFonts w:ascii="Arial" w:hAnsi="Arial" w:cs="Arial"/>
          <w:b/>
        </w:rPr>
      </w:pPr>
      <w:r w:rsidRPr="00E73B05">
        <w:rPr>
          <w:rFonts w:ascii="Arial" w:hAnsi="Arial" w:cs="Arial"/>
          <w:b/>
        </w:rPr>
        <w:t>Gaps analysis</w:t>
      </w:r>
    </w:p>
    <w:p w:rsidR="008D533B" w:rsidRPr="001C02DB" w:rsidRDefault="008D533B" w:rsidP="000917A9">
      <w:pPr>
        <w:pStyle w:val="ListParagraph"/>
        <w:numPr>
          <w:ilvl w:val="0"/>
          <w:numId w:val="39"/>
        </w:numPr>
        <w:jc w:val="both"/>
        <w:rPr>
          <w:rFonts w:ascii="Arial" w:hAnsi="Arial" w:cs="Arial"/>
        </w:rPr>
      </w:pPr>
      <w:r w:rsidRPr="001C02DB">
        <w:rPr>
          <w:rFonts w:ascii="Arial" w:hAnsi="Arial" w:cs="Arial"/>
        </w:rPr>
        <w:t>Identify gaps on received data and information</w:t>
      </w:r>
    </w:p>
    <w:p w:rsidR="008D533B" w:rsidRPr="001C02DB" w:rsidRDefault="008D533B" w:rsidP="000917A9">
      <w:pPr>
        <w:pStyle w:val="ListParagraph"/>
        <w:numPr>
          <w:ilvl w:val="0"/>
          <w:numId w:val="39"/>
        </w:numPr>
        <w:jc w:val="both"/>
        <w:rPr>
          <w:rFonts w:ascii="Arial" w:hAnsi="Arial" w:cs="Arial"/>
        </w:rPr>
      </w:pPr>
      <w:r w:rsidRPr="001C02DB">
        <w:rPr>
          <w:rFonts w:ascii="Arial" w:hAnsi="Arial" w:cs="Arial"/>
        </w:rPr>
        <w:t>Draft action plan with timeframes</w:t>
      </w:r>
    </w:p>
    <w:p w:rsidR="008D533B" w:rsidRPr="00256239" w:rsidRDefault="008D533B" w:rsidP="00256239">
      <w:pPr>
        <w:pStyle w:val="ListParagraph"/>
        <w:ind w:left="1080"/>
        <w:jc w:val="both"/>
        <w:rPr>
          <w:rFonts w:ascii="Arial" w:hAnsi="Arial" w:cs="Arial"/>
        </w:rPr>
      </w:pPr>
    </w:p>
    <w:p w:rsidR="008D533B" w:rsidRPr="00750A0A" w:rsidRDefault="008D533B" w:rsidP="00E73B05">
      <w:pPr>
        <w:pStyle w:val="ListParagraph"/>
        <w:numPr>
          <w:ilvl w:val="2"/>
          <w:numId w:val="17"/>
        </w:numPr>
        <w:jc w:val="both"/>
        <w:rPr>
          <w:rFonts w:ascii="Arial" w:hAnsi="Arial" w:cs="Arial"/>
          <w:b/>
        </w:rPr>
      </w:pPr>
      <w:r w:rsidRPr="00750A0A">
        <w:rPr>
          <w:rFonts w:ascii="Arial" w:hAnsi="Arial" w:cs="Arial"/>
          <w:b/>
        </w:rPr>
        <w:t>Risk management</w:t>
      </w:r>
    </w:p>
    <w:p w:rsidR="008D533B" w:rsidRPr="0039007F" w:rsidRDefault="008D533B" w:rsidP="000917A9">
      <w:pPr>
        <w:pStyle w:val="ListParagraph"/>
        <w:numPr>
          <w:ilvl w:val="0"/>
          <w:numId w:val="40"/>
        </w:numPr>
        <w:jc w:val="both"/>
        <w:rPr>
          <w:rFonts w:ascii="Arial" w:hAnsi="Arial" w:cs="Arial"/>
        </w:rPr>
      </w:pPr>
      <w:r w:rsidRPr="0039007F">
        <w:rPr>
          <w:rFonts w:ascii="Arial" w:hAnsi="Arial" w:cs="Arial"/>
        </w:rPr>
        <w:t xml:space="preserve">Identify </w:t>
      </w:r>
      <w:r w:rsidR="00CB4D3C" w:rsidRPr="0039007F">
        <w:rPr>
          <w:rFonts w:ascii="Arial" w:hAnsi="Arial" w:cs="Arial"/>
        </w:rPr>
        <w:t xml:space="preserve">potential </w:t>
      </w:r>
      <w:r w:rsidRPr="0039007F">
        <w:rPr>
          <w:rFonts w:ascii="Arial" w:hAnsi="Arial" w:cs="Arial"/>
        </w:rPr>
        <w:t>risks</w:t>
      </w:r>
      <w:r w:rsidR="00CB4D3C" w:rsidRPr="0039007F">
        <w:rPr>
          <w:rFonts w:ascii="Arial" w:hAnsi="Arial" w:cs="Arial"/>
        </w:rPr>
        <w:t xml:space="preserve"> (i.e inadequate resources- budget)</w:t>
      </w:r>
    </w:p>
    <w:p w:rsidR="008D533B" w:rsidRPr="0039007F" w:rsidRDefault="008D533B" w:rsidP="000917A9">
      <w:pPr>
        <w:pStyle w:val="ListParagraph"/>
        <w:numPr>
          <w:ilvl w:val="0"/>
          <w:numId w:val="40"/>
        </w:numPr>
        <w:jc w:val="both"/>
        <w:rPr>
          <w:rFonts w:ascii="Arial" w:hAnsi="Arial" w:cs="Arial"/>
        </w:rPr>
      </w:pPr>
      <w:r w:rsidRPr="0039007F">
        <w:rPr>
          <w:rFonts w:ascii="Arial" w:hAnsi="Arial" w:cs="Arial"/>
        </w:rPr>
        <w:t>Draft mitigation measures</w:t>
      </w:r>
    </w:p>
    <w:p w:rsidR="008D533B" w:rsidRPr="00257AB9" w:rsidRDefault="008D533B" w:rsidP="00256239">
      <w:pPr>
        <w:pStyle w:val="ListParagraph"/>
        <w:ind w:left="1080"/>
        <w:jc w:val="both"/>
        <w:rPr>
          <w:rFonts w:ascii="Arial" w:hAnsi="Arial" w:cs="Arial"/>
        </w:rPr>
      </w:pPr>
    </w:p>
    <w:p w:rsidR="008D533B" w:rsidRPr="00750A0A" w:rsidRDefault="008D533B" w:rsidP="00E73B05">
      <w:pPr>
        <w:pStyle w:val="ListParagraph"/>
        <w:numPr>
          <w:ilvl w:val="2"/>
          <w:numId w:val="17"/>
        </w:numPr>
        <w:jc w:val="both"/>
        <w:rPr>
          <w:rFonts w:ascii="Arial" w:hAnsi="Arial" w:cs="Arial"/>
          <w:b/>
        </w:rPr>
      </w:pPr>
      <w:r w:rsidRPr="00750A0A">
        <w:rPr>
          <w:rFonts w:ascii="Arial" w:hAnsi="Arial" w:cs="Arial"/>
          <w:b/>
        </w:rPr>
        <w:t>Monitoring and Evaluation</w:t>
      </w:r>
    </w:p>
    <w:p w:rsidR="008D533B" w:rsidRPr="0039007F" w:rsidRDefault="008D533B" w:rsidP="0039007F">
      <w:pPr>
        <w:pStyle w:val="ListParagraph"/>
        <w:numPr>
          <w:ilvl w:val="0"/>
          <w:numId w:val="26"/>
        </w:numPr>
        <w:jc w:val="both"/>
        <w:rPr>
          <w:rFonts w:ascii="Arial" w:hAnsi="Arial" w:cs="Arial"/>
        </w:rPr>
      </w:pPr>
      <w:r w:rsidRPr="0039007F">
        <w:rPr>
          <w:rFonts w:ascii="Arial" w:hAnsi="Arial" w:cs="Arial"/>
        </w:rPr>
        <w:t>Monitor</w:t>
      </w:r>
      <w:r w:rsidR="00750A0A" w:rsidRPr="0039007F">
        <w:rPr>
          <w:rFonts w:ascii="Arial" w:hAnsi="Arial" w:cs="Arial"/>
        </w:rPr>
        <w:t xml:space="preserve"> and evaluate</w:t>
      </w:r>
      <w:r w:rsidRPr="0039007F">
        <w:rPr>
          <w:rFonts w:ascii="Arial" w:hAnsi="Arial" w:cs="Arial"/>
        </w:rPr>
        <w:t xml:space="preserve"> </w:t>
      </w:r>
      <w:r w:rsidR="00CB4D3C" w:rsidRPr="0039007F">
        <w:rPr>
          <w:rFonts w:ascii="Arial" w:hAnsi="Arial" w:cs="Arial"/>
        </w:rPr>
        <w:t>the implementation of A</w:t>
      </w:r>
      <w:r w:rsidRPr="0039007F">
        <w:rPr>
          <w:rFonts w:ascii="Arial" w:hAnsi="Arial" w:cs="Arial"/>
        </w:rPr>
        <w:t xml:space="preserve">ction </w:t>
      </w:r>
      <w:r w:rsidR="00CB4D3C" w:rsidRPr="0039007F">
        <w:rPr>
          <w:rFonts w:ascii="Arial" w:hAnsi="Arial" w:cs="Arial"/>
        </w:rPr>
        <w:t>P</w:t>
      </w:r>
      <w:r w:rsidRPr="0039007F">
        <w:rPr>
          <w:rFonts w:ascii="Arial" w:hAnsi="Arial" w:cs="Arial"/>
        </w:rPr>
        <w:t>lan</w:t>
      </w:r>
    </w:p>
    <w:p w:rsidR="00A93436" w:rsidRPr="00257AB9" w:rsidRDefault="00A93436" w:rsidP="00A93436">
      <w:pPr>
        <w:pStyle w:val="ListParagraph"/>
        <w:jc w:val="both"/>
        <w:rPr>
          <w:rFonts w:ascii="Arial" w:hAnsi="Arial" w:cs="Arial"/>
        </w:rPr>
      </w:pPr>
    </w:p>
    <w:p w:rsidR="00CB4D3C" w:rsidRPr="005C16D0" w:rsidRDefault="00CB4D3C" w:rsidP="00E73B05">
      <w:pPr>
        <w:pStyle w:val="ListParagraph"/>
        <w:numPr>
          <w:ilvl w:val="2"/>
          <w:numId w:val="17"/>
        </w:numPr>
        <w:jc w:val="both"/>
        <w:rPr>
          <w:rFonts w:ascii="Arial" w:hAnsi="Arial" w:cs="Arial"/>
          <w:b/>
        </w:rPr>
      </w:pPr>
      <w:r w:rsidRPr="005C16D0">
        <w:rPr>
          <w:rFonts w:ascii="Arial" w:hAnsi="Arial" w:cs="Arial"/>
          <w:b/>
        </w:rPr>
        <w:t>Reporting</w:t>
      </w:r>
    </w:p>
    <w:p w:rsidR="00CB4D3C" w:rsidRPr="005C16D0" w:rsidRDefault="00CB4D3C" w:rsidP="0039007F">
      <w:pPr>
        <w:pStyle w:val="ListParagraph"/>
        <w:numPr>
          <w:ilvl w:val="0"/>
          <w:numId w:val="26"/>
        </w:numPr>
        <w:jc w:val="both"/>
        <w:rPr>
          <w:rFonts w:ascii="Arial" w:hAnsi="Arial" w:cs="Arial"/>
        </w:rPr>
      </w:pPr>
      <w:r w:rsidRPr="005C16D0">
        <w:rPr>
          <w:rFonts w:ascii="Arial" w:hAnsi="Arial" w:cs="Arial"/>
        </w:rPr>
        <w:t>Report challenges experience</w:t>
      </w:r>
      <w:r w:rsidR="00A93436" w:rsidRPr="005C16D0">
        <w:rPr>
          <w:rFonts w:ascii="Arial" w:hAnsi="Arial" w:cs="Arial"/>
        </w:rPr>
        <w:t>d</w:t>
      </w:r>
    </w:p>
    <w:p w:rsidR="00CB4D3C" w:rsidRPr="005C16D0" w:rsidRDefault="00CB4D3C" w:rsidP="0039007F">
      <w:pPr>
        <w:pStyle w:val="ListParagraph"/>
        <w:numPr>
          <w:ilvl w:val="0"/>
          <w:numId w:val="26"/>
        </w:numPr>
        <w:jc w:val="both"/>
        <w:rPr>
          <w:rFonts w:ascii="Arial" w:hAnsi="Arial" w:cs="Arial"/>
        </w:rPr>
      </w:pPr>
      <w:r w:rsidRPr="005C16D0">
        <w:rPr>
          <w:rFonts w:ascii="Arial" w:hAnsi="Arial" w:cs="Arial"/>
        </w:rPr>
        <w:t>Report progress towards achieving Sub-goal 6.3</w:t>
      </w:r>
      <w:r w:rsidR="00A93681" w:rsidRPr="005C16D0">
        <w:rPr>
          <w:rFonts w:ascii="Arial" w:hAnsi="Arial" w:cs="Arial"/>
        </w:rPr>
        <w:t xml:space="preserve"> &amp; 6.6</w:t>
      </w:r>
    </w:p>
    <w:p w:rsidR="005C16D0" w:rsidRPr="005C16D0" w:rsidRDefault="005C16D0" w:rsidP="005C16D0">
      <w:pPr>
        <w:pStyle w:val="ListParagraph"/>
        <w:ind w:left="1080"/>
        <w:jc w:val="both"/>
        <w:rPr>
          <w:rFonts w:ascii="Arial" w:hAnsi="Arial" w:cs="Arial"/>
        </w:rPr>
      </w:pPr>
    </w:p>
    <w:p w:rsidR="005C16D0" w:rsidRDefault="005C16D0" w:rsidP="005C16D0">
      <w:pPr>
        <w:pStyle w:val="ListParagraph"/>
        <w:numPr>
          <w:ilvl w:val="2"/>
          <w:numId w:val="17"/>
        </w:numPr>
        <w:jc w:val="both"/>
        <w:rPr>
          <w:rFonts w:ascii="Arial" w:hAnsi="Arial" w:cs="Arial"/>
          <w:b/>
        </w:rPr>
      </w:pPr>
      <w:r w:rsidRPr="005C16D0">
        <w:rPr>
          <w:rFonts w:ascii="Arial" w:hAnsi="Arial" w:cs="Arial"/>
          <w:b/>
        </w:rPr>
        <w:t>Setting of targets</w:t>
      </w:r>
    </w:p>
    <w:p w:rsidR="005C16D0" w:rsidRPr="005C16D0" w:rsidRDefault="005C16D0" w:rsidP="005C16D0">
      <w:pPr>
        <w:pStyle w:val="ListParagraph"/>
        <w:numPr>
          <w:ilvl w:val="0"/>
          <w:numId w:val="26"/>
        </w:numPr>
        <w:jc w:val="both"/>
        <w:rPr>
          <w:rFonts w:ascii="Arial" w:hAnsi="Arial" w:cs="Arial"/>
        </w:rPr>
      </w:pPr>
      <w:r w:rsidRPr="005C16D0">
        <w:rPr>
          <w:rFonts w:ascii="Arial" w:hAnsi="Arial" w:cs="Arial"/>
        </w:rPr>
        <w:t>To improve the current status quo</w:t>
      </w:r>
    </w:p>
    <w:p w:rsidR="005C16D0" w:rsidRPr="005C16D0" w:rsidRDefault="005C16D0" w:rsidP="005C16D0">
      <w:pPr>
        <w:pStyle w:val="ListParagraph"/>
        <w:jc w:val="both"/>
        <w:rPr>
          <w:rFonts w:ascii="Arial" w:hAnsi="Arial" w:cs="Arial"/>
          <w:b/>
        </w:rPr>
      </w:pPr>
    </w:p>
    <w:p w:rsidR="00DF2790" w:rsidRPr="00E803E5" w:rsidRDefault="00DF2790" w:rsidP="00E803E5">
      <w:pPr>
        <w:pStyle w:val="ListParagraph"/>
        <w:numPr>
          <w:ilvl w:val="1"/>
          <w:numId w:val="17"/>
        </w:numPr>
        <w:ind w:left="709" w:hanging="709"/>
        <w:jc w:val="both"/>
        <w:rPr>
          <w:rFonts w:ascii="Arial" w:hAnsi="Arial" w:cs="Arial"/>
          <w:b/>
        </w:rPr>
      </w:pPr>
      <w:r w:rsidRPr="00E803E5">
        <w:rPr>
          <w:rFonts w:ascii="Arial" w:hAnsi="Arial" w:cs="Arial"/>
          <w:b/>
        </w:rPr>
        <w:t>Generic Functions of Task Teams</w:t>
      </w:r>
    </w:p>
    <w:p w:rsidR="00DF2790" w:rsidRDefault="00DF2790" w:rsidP="00DF2790">
      <w:pPr>
        <w:jc w:val="both"/>
        <w:rPr>
          <w:rFonts w:ascii="Arial" w:hAnsi="Arial" w:cs="Arial"/>
          <w:b/>
        </w:rPr>
      </w:pPr>
    </w:p>
    <w:p w:rsidR="00DF2790" w:rsidRPr="000917A9" w:rsidRDefault="00DF2790" w:rsidP="0039007F">
      <w:pPr>
        <w:ind w:left="709"/>
        <w:jc w:val="both"/>
        <w:rPr>
          <w:rFonts w:ascii="Arial" w:eastAsiaTheme="minorEastAsia" w:hAnsi="Arial" w:cs="Arial"/>
          <w:color w:val="000000" w:themeColor="text1"/>
          <w:sz w:val="22"/>
          <w:szCs w:val="22"/>
        </w:rPr>
      </w:pPr>
      <w:r w:rsidRPr="000917A9">
        <w:rPr>
          <w:rFonts w:ascii="Arial" w:hAnsi="Arial" w:cs="Arial"/>
          <w:color w:val="000000" w:themeColor="text1"/>
          <w:sz w:val="22"/>
          <w:szCs w:val="22"/>
        </w:rPr>
        <w:t>In orde</w:t>
      </w:r>
      <w:r w:rsidR="00F5390A" w:rsidRPr="000917A9">
        <w:rPr>
          <w:rFonts w:ascii="Arial" w:hAnsi="Arial" w:cs="Arial"/>
          <w:color w:val="000000" w:themeColor="text1"/>
          <w:sz w:val="22"/>
          <w:szCs w:val="22"/>
        </w:rPr>
        <w:t>r to reach the objectives of target</w:t>
      </w:r>
      <w:r w:rsidRPr="000917A9">
        <w:rPr>
          <w:rFonts w:ascii="Arial" w:hAnsi="Arial" w:cs="Arial"/>
          <w:color w:val="000000" w:themeColor="text1"/>
          <w:sz w:val="22"/>
          <w:szCs w:val="22"/>
        </w:rPr>
        <w:t xml:space="preserve"> 6.3 </w:t>
      </w:r>
      <w:r w:rsidR="00F5390A" w:rsidRPr="000917A9">
        <w:rPr>
          <w:rFonts w:ascii="Arial" w:hAnsi="Arial" w:cs="Arial"/>
          <w:color w:val="000000" w:themeColor="text1"/>
          <w:sz w:val="22"/>
          <w:szCs w:val="22"/>
        </w:rPr>
        <w:t>and 6.6</w:t>
      </w:r>
      <w:r w:rsidRPr="000917A9">
        <w:rPr>
          <w:rFonts w:ascii="Arial" w:hAnsi="Arial" w:cs="Arial"/>
          <w:color w:val="000000" w:themeColor="text1"/>
          <w:sz w:val="22"/>
          <w:szCs w:val="22"/>
        </w:rPr>
        <w:t>Target</w:t>
      </w:r>
      <w:r w:rsidR="00F5390A" w:rsidRPr="000917A9">
        <w:rPr>
          <w:rFonts w:ascii="Arial" w:hAnsi="Arial" w:cs="Arial"/>
          <w:color w:val="000000" w:themeColor="text1"/>
          <w:sz w:val="22"/>
          <w:szCs w:val="22"/>
        </w:rPr>
        <w:t>s</w:t>
      </w:r>
      <w:r w:rsidR="001F5EDD" w:rsidRPr="000917A9">
        <w:rPr>
          <w:rFonts w:ascii="Arial" w:hAnsi="Arial" w:cs="Arial"/>
          <w:color w:val="000000" w:themeColor="text1"/>
          <w:sz w:val="22"/>
          <w:szCs w:val="22"/>
        </w:rPr>
        <w:t xml:space="preserve"> and their</w:t>
      </w:r>
      <w:r w:rsidRPr="000917A9">
        <w:rPr>
          <w:rFonts w:ascii="Arial" w:hAnsi="Arial" w:cs="Arial"/>
          <w:color w:val="000000" w:themeColor="text1"/>
          <w:sz w:val="22"/>
          <w:szCs w:val="22"/>
        </w:rPr>
        <w:t xml:space="preserve"> associated</w:t>
      </w:r>
      <w:r w:rsidR="000917A9">
        <w:rPr>
          <w:rFonts w:ascii="Arial" w:hAnsi="Arial" w:cs="Arial"/>
          <w:color w:val="000000" w:themeColor="text1"/>
          <w:sz w:val="22"/>
          <w:szCs w:val="22"/>
        </w:rPr>
        <w:t xml:space="preserve"> Global Indicators a series of f</w:t>
      </w:r>
      <w:r w:rsidRPr="000917A9">
        <w:rPr>
          <w:rFonts w:ascii="Arial" w:hAnsi="Arial" w:cs="Arial"/>
          <w:color w:val="000000" w:themeColor="text1"/>
          <w:sz w:val="22"/>
          <w:szCs w:val="22"/>
        </w:rPr>
        <w:t>unctions have been identified. These include:</w:t>
      </w:r>
    </w:p>
    <w:p w:rsidR="00DF2790" w:rsidRPr="0039007F" w:rsidRDefault="00DF2790" w:rsidP="00A41C1C">
      <w:pPr>
        <w:pStyle w:val="ListParagraph"/>
        <w:numPr>
          <w:ilvl w:val="0"/>
          <w:numId w:val="41"/>
        </w:numPr>
        <w:jc w:val="both"/>
        <w:rPr>
          <w:rFonts w:ascii="Arial" w:hAnsi="Arial" w:cs="Arial"/>
          <w:color w:val="000000" w:themeColor="text1"/>
        </w:rPr>
      </w:pPr>
      <w:r w:rsidRPr="0039007F">
        <w:rPr>
          <w:rFonts w:ascii="Arial" w:hAnsi="Arial" w:cs="Arial"/>
          <w:color w:val="000000" w:themeColor="text1"/>
        </w:rPr>
        <w:t>Review systems and processes required to monitor progress regarding achievement of the target given to this Task Team.</w:t>
      </w:r>
    </w:p>
    <w:p w:rsidR="004840FB" w:rsidRPr="0039007F" w:rsidRDefault="00DF2790" w:rsidP="00A41C1C">
      <w:pPr>
        <w:pStyle w:val="ListParagraph"/>
        <w:numPr>
          <w:ilvl w:val="0"/>
          <w:numId w:val="41"/>
        </w:numPr>
        <w:jc w:val="both"/>
        <w:rPr>
          <w:rFonts w:ascii="Arial" w:hAnsi="Arial" w:cs="Arial"/>
          <w:color w:val="000000" w:themeColor="text1"/>
        </w:rPr>
      </w:pPr>
      <w:r w:rsidRPr="0039007F">
        <w:rPr>
          <w:rFonts w:ascii="Arial" w:hAnsi="Arial" w:cs="Arial"/>
          <w:color w:val="000000" w:themeColor="text1"/>
        </w:rPr>
        <w:t>The Task Team leader</w:t>
      </w:r>
      <w:r w:rsidR="00F5390A" w:rsidRPr="0039007F">
        <w:rPr>
          <w:rFonts w:ascii="Arial" w:hAnsi="Arial" w:cs="Arial"/>
          <w:color w:val="000000" w:themeColor="text1"/>
        </w:rPr>
        <w:t>s</w:t>
      </w:r>
      <w:r w:rsidRPr="0039007F">
        <w:rPr>
          <w:rFonts w:ascii="Arial" w:hAnsi="Arial" w:cs="Arial"/>
          <w:color w:val="000000" w:themeColor="text1"/>
        </w:rPr>
        <w:t xml:space="preserve"> will be given requests to complete the Global Indicator reports given from the United Nations, through the Programme Coordinator. </w:t>
      </w:r>
      <w:r w:rsidR="000917A9">
        <w:rPr>
          <w:rFonts w:ascii="Arial" w:hAnsi="Arial" w:cs="Arial"/>
          <w:color w:val="000000" w:themeColor="text1"/>
        </w:rPr>
        <w:t>It is expected that with three</w:t>
      </w:r>
      <w:r w:rsidRPr="0039007F">
        <w:rPr>
          <w:rFonts w:ascii="Arial" w:hAnsi="Arial" w:cs="Arial"/>
          <w:color w:val="000000" w:themeColor="text1"/>
        </w:rPr>
        <w:t xml:space="preserve"> Global Indicators,</w:t>
      </w:r>
      <w:r w:rsidR="004840FB" w:rsidRPr="0039007F">
        <w:rPr>
          <w:rFonts w:ascii="Arial" w:hAnsi="Arial" w:cs="Arial"/>
          <w:color w:val="000000" w:themeColor="text1"/>
        </w:rPr>
        <w:t>:</w:t>
      </w:r>
    </w:p>
    <w:p w:rsidR="004840FB" w:rsidRPr="004840FB" w:rsidRDefault="004840FB" w:rsidP="0039007F">
      <w:pPr>
        <w:pStyle w:val="ListParagraph"/>
        <w:ind w:firstLine="720"/>
        <w:jc w:val="both"/>
        <w:rPr>
          <w:rFonts w:ascii="Arial" w:hAnsi="Arial" w:cs="Arial"/>
          <w:b/>
          <w:color w:val="000000" w:themeColor="text1"/>
        </w:rPr>
      </w:pPr>
      <w:r>
        <w:rPr>
          <w:rFonts w:ascii="Arial" w:hAnsi="Arial" w:cs="Arial"/>
          <w:color w:val="000000" w:themeColor="text1"/>
        </w:rPr>
        <w:t xml:space="preserve"> - </w:t>
      </w:r>
      <w:r w:rsidRPr="004840FB">
        <w:rPr>
          <w:rFonts w:ascii="Arial" w:hAnsi="Arial" w:cs="Arial"/>
          <w:b/>
          <w:color w:val="000000" w:themeColor="text1"/>
        </w:rPr>
        <w:t>Global indicator</w:t>
      </w:r>
      <w:r w:rsidR="000917A9">
        <w:rPr>
          <w:rFonts w:ascii="Arial" w:hAnsi="Arial" w:cs="Arial"/>
          <w:b/>
          <w:color w:val="000000" w:themeColor="text1"/>
        </w:rPr>
        <w:t>s</w:t>
      </w:r>
      <w:r w:rsidRPr="004840FB">
        <w:rPr>
          <w:rFonts w:ascii="Arial" w:hAnsi="Arial" w:cs="Arial"/>
          <w:b/>
          <w:color w:val="000000" w:themeColor="text1"/>
        </w:rPr>
        <w:t xml:space="preserve"> 6.3.1</w:t>
      </w:r>
      <w:r w:rsidR="000917A9">
        <w:rPr>
          <w:rFonts w:ascii="Arial" w:hAnsi="Arial" w:cs="Arial"/>
          <w:b/>
          <w:color w:val="000000" w:themeColor="text1"/>
        </w:rPr>
        <w:t>,</w:t>
      </w:r>
    </w:p>
    <w:p w:rsidR="004840FB" w:rsidRPr="004840FB" w:rsidRDefault="000917A9" w:rsidP="0039007F">
      <w:pPr>
        <w:pStyle w:val="ListParagraph"/>
        <w:ind w:left="1440"/>
        <w:jc w:val="both"/>
        <w:rPr>
          <w:rFonts w:ascii="Arial" w:hAnsi="Arial" w:cs="Arial"/>
          <w:b/>
          <w:color w:val="000000" w:themeColor="text1"/>
        </w:rPr>
      </w:pPr>
      <w:r>
        <w:rPr>
          <w:rFonts w:ascii="Arial" w:hAnsi="Arial" w:cs="Arial"/>
          <w:b/>
          <w:color w:val="000000" w:themeColor="text1"/>
        </w:rPr>
        <w:t xml:space="preserve"> </w:t>
      </w:r>
      <w:r>
        <w:rPr>
          <w:rFonts w:ascii="Arial" w:hAnsi="Arial" w:cs="Arial"/>
          <w:b/>
          <w:color w:val="000000" w:themeColor="text1"/>
        </w:rPr>
        <w:tab/>
      </w:r>
      <w:r>
        <w:rPr>
          <w:rFonts w:ascii="Arial" w:hAnsi="Arial" w:cs="Arial"/>
          <w:b/>
          <w:color w:val="000000" w:themeColor="text1"/>
        </w:rPr>
        <w:tab/>
        <w:t xml:space="preserve">          </w:t>
      </w:r>
      <w:r w:rsidR="005C16D0">
        <w:rPr>
          <w:rFonts w:ascii="Arial" w:hAnsi="Arial" w:cs="Arial"/>
          <w:b/>
          <w:color w:val="000000" w:themeColor="text1"/>
        </w:rPr>
        <w:t xml:space="preserve"> </w:t>
      </w:r>
      <w:r w:rsidR="004840FB" w:rsidRPr="004840FB">
        <w:rPr>
          <w:rFonts w:ascii="Arial" w:hAnsi="Arial" w:cs="Arial"/>
          <w:b/>
          <w:color w:val="000000" w:themeColor="text1"/>
        </w:rPr>
        <w:t>6.3.2</w:t>
      </w:r>
      <w:r>
        <w:rPr>
          <w:rFonts w:ascii="Arial" w:hAnsi="Arial" w:cs="Arial"/>
          <w:b/>
          <w:color w:val="000000" w:themeColor="text1"/>
        </w:rPr>
        <w:t>, and</w:t>
      </w:r>
    </w:p>
    <w:p w:rsidR="004840FB" w:rsidRPr="004840FB" w:rsidRDefault="004840FB" w:rsidP="004840FB">
      <w:pPr>
        <w:pStyle w:val="ListParagraph"/>
        <w:jc w:val="both"/>
        <w:rPr>
          <w:rFonts w:ascii="Arial" w:hAnsi="Arial" w:cs="Arial"/>
          <w:b/>
          <w:color w:val="000000" w:themeColor="text1"/>
        </w:rPr>
      </w:pPr>
      <w:r w:rsidRPr="004840FB">
        <w:rPr>
          <w:rFonts w:ascii="Arial" w:hAnsi="Arial" w:cs="Arial"/>
          <w:b/>
          <w:color w:val="000000" w:themeColor="text1"/>
        </w:rPr>
        <w:t xml:space="preserve"> </w:t>
      </w:r>
      <w:r w:rsidR="000917A9">
        <w:rPr>
          <w:rFonts w:ascii="Arial" w:hAnsi="Arial" w:cs="Arial"/>
          <w:b/>
          <w:color w:val="000000" w:themeColor="text1"/>
        </w:rPr>
        <w:tab/>
      </w:r>
      <w:r w:rsidR="000917A9">
        <w:rPr>
          <w:rFonts w:ascii="Arial" w:hAnsi="Arial" w:cs="Arial"/>
          <w:b/>
          <w:color w:val="000000" w:themeColor="text1"/>
        </w:rPr>
        <w:tab/>
      </w:r>
      <w:r w:rsidR="000917A9">
        <w:rPr>
          <w:rFonts w:ascii="Arial" w:hAnsi="Arial" w:cs="Arial"/>
          <w:b/>
          <w:color w:val="000000" w:themeColor="text1"/>
        </w:rPr>
        <w:tab/>
        <w:t xml:space="preserve">         </w:t>
      </w:r>
      <w:r w:rsidRPr="004840FB">
        <w:rPr>
          <w:rFonts w:ascii="Arial" w:hAnsi="Arial" w:cs="Arial"/>
          <w:b/>
          <w:color w:val="000000" w:themeColor="text1"/>
        </w:rPr>
        <w:t xml:space="preserve"> </w:t>
      </w:r>
      <w:r w:rsidR="005C16D0">
        <w:rPr>
          <w:rFonts w:ascii="Arial" w:hAnsi="Arial" w:cs="Arial"/>
          <w:b/>
          <w:color w:val="000000" w:themeColor="text1"/>
        </w:rPr>
        <w:t xml:space="preserve"> </w:t>
      </w:r>
      <w:r w:rsidRPr="004840FB">
        <w:rPr>
          <w:rFonts w:ascii="Arial" w:hAnsi="Arial" w:cs="Arial"/>
          <w:b/>
          <w:color w:val="000000" w:themeColor="text1"/>
        </w:rPr>
        <w:t>6.6.1</w:t>
      </w:r>
    </w:p>
    <w:p w:rsidR="00DF2790" w:rsidRPr="0039007F" w:rsidRDefault="004840FB" w:rsidP="00A41C1C">
      <w:pPr>
        <w:pStyle w:val="ListParagraph"/>
        <w:numPr>
          <w:ilvl w:val="0"/>
          <w:numId w:val="42"/>
        </w:numPr>
        <w:jc w:val="both"/>
        <w:rPr>
          <w:rFonts w:ascii="Arial" w:hAnsi="Arial" w:cs="Arial"/>
          <w:color w:val="000000" w:themeColor="text1"/>
        </w:rPr>
      </w:pPr>
      <w:r w:rsidRPr="0039007F">
        <w:rPr>
          <w:rFonts w:ascii="Arial" w:hAnsi="Arial" w:cs="Arial"/>
          <w:color w:val="000000" w:themeColor="text1"/>
        </w:rPr>
        <w:t>T</w:t>
      </w:r>
      <w:r w:rsidR="00DF2790" w:rsidRPr="0039007F">
        <w:rPr>
          <w:rFonts w:ascii="Arial" w:hAnsi="Arial" w:cs="Arial"/>
          <w:color w:val="000000" w:themeColor="text1"/>
        </w:rPr>
        <w:t xml:space="preserve">here will be </w:t>
      </w:r>
      <w:r w:rsidR="000917A9">
        <w:rPr>
          <w:rFonts w:ascii="Arial" w:hAnsi="Arial" w:cs="Arial"/>
          <w:color w:val="000000" w:themeColor="text1"/>
        </w:rPr>
        <w:t>two</w:t>
      </w:r>
      <w:r w:rsidR="00DF2790" w:rsidRPr="0039007F">
        <w:rPr>
          <w:rFonts w:ascii="Arial" w:hAnsi="Arial" w:cs="Arial"/>
          <w:color w:val="000000" w:themeColor="text1"/>
        </w:rPr>
        <w:t xml:space="preserve"> Global Indicators reports for this Target Each Global Indicator report is expected annually, and must be processed by the Task Team in the format </w:t>
      </w:r>
      <w:r w:rsidR="000917A9">
        <w:rPr>
          <w:rFonts w:ascii="Arial" w:hAnsi="Arial" w:cs="Arial"/>
          <w:color w:val="000000" w:themeColor="text1"/>
        </w:rPr>
        <w:t>prescribed</w:t>
      </w:r>
      <w:r w:rsidR="00DF2790" w:rsidRPr="0039007F">
        <w:rPr>
          <w:rFonts w:ascii="Arial" w:hAnsi="Arial" w:cs="Arial"/>
          <w:color w:val="000000" w:themeColor="text1"/>
        </w:rPr>
        <w:t xml:space="preserve"> by the UN within the deadline provided by the UN.</w:t>
      </w:r>
    </w:p>
    <w:p w:rsidR="00DF2790" w:rsidRPr="0039007F" w:rsidRDefault="000917A9" w:rsidP="00A41C1C">
      <w:pPr>
        <w:pStyle w:val="ListParagraph"/>
        <w:numPr>
          <w:ilvl w:val="0"/>
          <w:numId w:val="42"/>
        </w:numPr>
        <w:jc w:val="both"/>
        <w:rPr>
          <w:rFonts w:ascii="Arial" w:hAnsi="Arial" w:cs="Arial"/>
          <w:color w:val="000000" w:themeColor="text1"/>
        </w:rPr>
      </w:pPr>
      <w:r>
        <w:rPr>
          <w:rFonts w:ascii="Arial" w:hAnsi="Arial" w:cs="Arial"/>
          <w:color w:val="000000" w:themeColor="text1"/>
        </w:rPr>
        <w:t>Subsequent to the submission</w:t>
      </w:r>
      <w:r w:rsidR="00DF2790" w:rsidRPr="0039007F">
        <w:rPr>
          <w:rFonts w:ascii="Arial" w:hAnsi="Arial" w:cs="Arial"/>
          <w:color w:val="000000" w:themeColor="text1"/>
        </w:rPr>
        <w:t xml:space="preserve"> </w:t>
      </w:r>
      <w:r>
        <w:rPr>
          <w:rFonts w:ascii="Arial" w:hAnsi="Arial" w:cs="Arial"/>
          <w:color w:val="000000" w:themeColor="text1"/>
        </w:rPr>
        <w:t>of the</w:t>
      </w:r>
      <w:r w:rsidR="00DF2790" w:rsidRPr="0039007F">
        <w:rPr>
          <w:rFonts w:ascii="Arial" w:hAnsi="Arial" w:cs="Arial"/>
          <w:color w:val="000000" w:themeColor="text1"/>
        </w:rPr>
        <w:t xml:space="preserve"> Global Indicator report</w:t>
      </w:r>
      <w:r>
        <w:rPr>
          <w:rFonts w:ascii="Arial" w:hAnsi="Arial" w:cs="Arial"/>
          <w:color w:val="000000" w:themeColor="text1"/>
        </w:rPr>
        <w:t>s</w:t>
      </w:r>
      <w:r w:rsidR="00DF2790" w:rsidRPr="0039007F">
        <w:rPr>
          <w:rFonts w:ascii="Arial" w:hAnsi="Arial" w:cs="Arial"/>
          <w:color w:val="000000" w:themeColor="text1"/>
        </w:rPr>
        <w:t xml:space="preserve"> to </w:t>
      </w:r>
      <w:r>
        <w:rPr>
          <w:rFonts w:ascii="Arial" w:hAnsi="Arial" w:cs="Arial"/>
          <w:color w:val="000000" w:themeColor="text1"/>
        </w:rPr>
        <w:t xml:space="preserve">the </w:t>
      </w:r>
      <w:r w:rsidR="00DF2790" w:rsidRPr="0039007F">
        <w:rPr>
          <w:rFonts w:ascii="Arial" w:hAnsi="Arial" w:cs="Arial"/>
          <w:color w:val="000000" w:themeColor="text1"/>
        </w:rPr>
        <w:t xml:space="preserve">UN, the Task Team will </w:t>
      </w:r>
      <w:r>
        <w:rPr>
          <w:rFonts w:ascii="Arial" w:hAnsi="Arial" w:cs="Arial"/>
          <w:color w:val="000000" w:themeColor="text1"/>
        </w:rPr>
        <w:t>also</w:t>
      </w:r>
      <w:r w:rsidR="00DF2790" w:rsidRPr="0039007F">
        <w:rPr>
          <w:rFonts w:ascii="Arial" w:hAnsi="Arial" w:cs="Arial"/>
          <w:color w:val="000000" w:themeColor="text1"/>
        </w:rPr>
        <w:t xml:space="preserve"> be responsible </w:t>
      </w:r>
      <w:r>
        <w:rPr>
          <w:rFonts w:ascii="Arial" w:hAnsi="Arial" w:cs="Arial"/>
          <w:color w:val="000000" w:themeColor="text1"/>
        </w:rPr>
        <w:t>to</w:t>
      </w:r>
      <w:r w:rsidR="00DF2790" w:rsidRPr="0039007F">
        <w:rPr>
          <w:rFonts w:ascii="Arial" w:hAnsi="Arial" w:cs="Arial"/>
          <w:color w:val="000000" w:themeColor="text1"/>
        </w:rPr>
        <w:t xml:space="preserve"> develop ‘SDG Indicator Gap </w:t>
      </w:r>
      <w:r w:rsidR="004840FB" w:rsidRPr="0039007F">
        <w:rPr>
          <w:rFonts w:ascii="Arial" w:hAnsi="Arial" w:cs="Arial"/>
          <w:color w:val="000000" w:themeColor="text1"/>
        </w:rPr>
        <w:t>Analysis Report</w:t>
      </w:r>
      <w:r w:rsidR="00924030">
        <w:rPr>
          <w:rFonts w:ascii="Arial" w:hAnsi="Arial" w:cs="Arial"/>
          <w:color w:val="000000" w:themeColor="text1"/>
        </w:rPr>
        <w:t>s</w:t>
      </w:r>
      <w:r w:rsidR="004840FB" w:rsidRPr="0039007F">
        <w:rPr>
          <w:rFonts w:ascii="Arial" w:hAnsi="Arial" w:cs="Arial"/>
          <w:color w:val="000000" w:themeColor="text1"/>
        </w:rPr>
        <w:t>’, to identify the g</w:t>
      </w:r>
      <w:r w:rsidR="00DF2790" w:rsidRPr="0039007F">
        <w:rPr>
          <w:rFonts w:ascii="Arial" w:hAnsi="Arial" w:cs="Arial"/>
          <w:color w:val="000000" w:themeColor="text1"/>
        </w:rPr>
        <w:t xml:space="preserve">aps that exist </w:t>
      </w:r>
      <w:r w:rsidR="00924030">
        <w:rPr>
          <w:rFonts w:ascii="Arial" w:hAnsi="Arial" w:cs="Arial"/>
          <w:color w:val="000000" w:themeColor="text1"/>
        </w:rPr>
        <w:t>with respect to the pa</w:t>
      </w:r>
      <w:r w:rsidR="00DF2790" w:rsidRPr="0039007F">
        <w:rPr>
          <w:rFonts w:ascii="Arial" w:hAnsi="Arial" w:cs="Arial"/>
          <w:color w:val="000000" w:themeColor="text1"/>
        </w:rPr>
        <w:t>rticular indicator</w:t>
      </w:r>
      <w:r w:rsidR="00924030">
        <w:rPr>
          <w:rFonts w:ascii="Arial" w:hAnsi="Arial" w:cs="Arial"/>
          <w:color w:val="000000" w:themeColor="text1"/>
        </w:rPr>
        <w:t>s</w:t>
      </w:r>
      <w:r w:rsidR="004840FB" w:rsidRPr="0039007F">
        <w:rPr>
          <w:rFonts w:ascii="Arial" w:hAnsi="Arial" w:cs="Arial"/>
          <w:color w:val="000000" w:themeColor="text1"/>
        </w:rPr>
        <w:t>. This Gap analysis Report</w:t>
      </w:r>
      <w:r>
        <w:rPr>
          <w:rFonts w:ascii="Arial" w:hAnsi="Arial" w:cs="Arial"/>
          <w:color w:val="000000" w:themeColor="text1"/>
        </w:rPr>
        <w:t>s</w:t>
      </w:r>
      <w:r w:rsidR="004840FB" w:rsidRPr="0039007F">
        <w:rPr>
          <w:rFonts w:ascii="Arial" w:hAnsi="Arial" w:cs="Arial"/>
          <w:color w:val="000000" w:themeColor="text1"/>
        </w:rPr>
        <w:t xml:space="preserve"> will </w:t>
      </w:r>
      <w:r w:rsidR="00DF2790" w:rsidRPr="0039007F">
        <w:rPr>
          <w:rFonts w:ascii="Arial" w:hAnsi="Arial" w:cs="Arial"/>
          <w:color w:val="000000" w:themeColor="text1"/>
        </w:rPr>
        <w:t>be used to inform other</w:t>
      </w:r>
      <w:r w:rsidR="004840FB" w:rsidRPr="0039007F">
        <w:rPr>
          <w:rFonts w:ascii="Arial" w:hAnsi="Arial" w:cs="Arial"/>
          <w:color w:val="000000" w:themeColor="text1"/>
        </w:rPr>
        <w:t xml:space="preserve"> relevant b</w:t>
      </w:r>
      <w:r w:rsidR="00DF2790" w:rsidRPr="0039007F">
        <w:rPr>
          <w:rFonts w:ascii="Arial" w:hAnsi="Arial" w:cs="Arial"/>
          <w:color w:val="000000" w:themeColor="text1"/>
        </w:rPr>
        <w:t>ranches</w:t>
      </w:r>
      <w:r w:rsidR="004840FB" w:rsidRPr="0039007F">
        <w:rPr>
          <w:rFonts w:ascii="Arial" w:hAnsi="Arial" w:cs="Arial"/>
          <w:color w:val="000000" w:themeColor="text1"/>
        </w:rPr>
        <w:t xml:space="preserve"> and/or </w:t>
      </w:r>
      <w:r w:rsidR="00DF2790" w:rsidRPr="0039007F">
        <w:rPr>
          <w:rFonts w:ascii="Arial" w:hAnsi="Arial" w:cs="Arial"/>
          <w:color w:val="000000" w:themeColor="text1"/>
        </w:rPr>
        <w:t xml:space="preserve">Sector Stakeholders, </w:t>
      </w:r>
      <w:r w:rsidR="004840FB" w:rsidRPr="0039007F">
        <w:rPr>
          <w:rFonts w:ascii="Arial" w:hAnsi="Arial" w:cs="Arial"/>
          <w:color w:val="000000" w:themeColor="text1"/>
        </w:rPr>
        <w:t>so that they may commit in addressing these gaps through their</w:t>
      </w:r>
      <w:r w:rsidR="00DF2790" w:rsidRPr="0039007F">
        <w:rPr>
          <w:rFonts w:ascii="Arial" w:hAnsi="Arial" w:cs="Arial"/>
          <w:color w:val="000000" w:themeColor="text1"/>
        </w:rPr>
        <w:t xml:space="preserve"> Operational Pl</w:t>
      </w:r>
      <w:r w:rsidR="00924030">
        <w:rPr>
          <w:rFonts w:ascii="Arial" w:hAnsi="Arial" w:cs="Arial"/>
          <w:color w:val="000000" w:themeColor="text1"/>
        </w:rPr>
        <w:t>ans. Since it is expected that two</w:t>
      </w:r>
      <w:r w:rsidR="00DF2790" w:rsidRPr="0039007F">
        <w:rPr>
          <w:rFonts w:ascii="Arial" w:hAnsi="Arial" w:cs="Arial"/>
          <w:color w:val="000000" w:themeColor="text1"/>
        </w:rPr>
        <w:t xml:space="preserve"> Global</w:t>
      </w:r>
      <w:r w:rsidR="00AF2B2D" w:rsidRPr="0039007F">
        <w:rPr>
          <w:rFonts w:ascii="Arial" w:hAnsi="Arial" w:cs="Arial"/>
          <w:color w:val="000000" w:themeColor="text1"/>
        </w:rPr>
        <w:t xml:space="preserve"> </w:t>
      </w:r>
      <w:r w:rsidR="00DF2790" w:rsidRPr="0039007F">
        <w:rPr>
          <w:rFonts w:ascii="Arial" w:hAnsi="Arial" w:cs="Arial"/>
          <w:color w:val="000000" w:themeColor="text1"/>
        </w:rPr>
        <w:t xml:space="preserve">Indicator reports will be submitted to the UN per annum, </w:t>
      </w:r>
      <w:r w:rsidR="00924030">
        <w:rPr>
          <w:rFonts w:ascii="Arial" w:hAnsi="Arial" w:cs="Arial"/>
          <w:color w:val="000000" w:themeColor="text1"/>
        </w:rPr>
        <w:t>two</w:t>
      </w:r>
      <w:r w:rsidR="00AF2B2D" w:rsidRPr="0039007F">
        <w:rPr>
          <w:rFonts w:ascii="Arial" w:hAnsi="Arial" w:cs="Arial"/>
          <w:color w:val="000000" w:themeColor="text1"/>
        </w:rPr>
        <w:t xml:space="preserve"> Global </w:t>
      </w:r>
      <w:r w:rsidR="00DF2790" w:rsidRPr="0039007F">
        <w:rPr>
          <w:rFonts w:ascii="Arial" w:hAnsi="Arial" w:cs="Arial"/>
          <w:color w:val="000000" w:themeColor="text1"/>
        </w:rPr>
        <w:t xml:space="preserve">Indicator gap </w:t>
      </w:r>
      <w:r w:rsidR="00AF2B2D" w:rsidRPr="0039007F">
        <w:rPr>
          <w:rFonts w:ascii="Arial" w:hAnsi="Arial" w:cs="Arial"/>
          <w:color w:val="000000" w:themeColor="text1"/>
        </w:rPr>
        <w:t xml:space="preserve">analysis </w:t>
      </w:r>
      <w:r w:rsidR="00DF2790" w:rsidRPr="0039007F">
        <w:rPr>
          <w:rFonts w:ascii="Arial" w:hAnsi="Arial" w:cs="Arial"/>
          <w:color w:val="000000" w:themeColor="text1"/>
        </w:rPr>
        <w:t>reports</w:t>
      </w:r>
      <w:r w:rsidR="00924030">
        <w:rPr>
          <w:rFonts w:ascii="Arial" w:hAnsi="Arial" w:cs="Arial"/>
          <w:color w:val="000000" w:themeColor="text1"/>
        </w:rPr>
        <w:t xml:space="preserve"> should also be</w:t>
      </w:r>
      <w:r w:rsidR="00DF2790" w:rsidRPr="0039007F">
        <w:rPr>
          <w:rFonts w:ascii="Arial" w:hAnsi="Arial" w:cs="Arial"/>
          <w:color w:val="000000" w:themeColor="text1"/>
        </w:rPr>
        <w:t xml:space="preserve"> generated by the Task Team in the same year.</w:t>
      </w:r>
    </w:p>
    <w:p w:rsidR="00EC24D7" w:rsidRPr="00EC24D7" w:rsidRDefault="00EC24D7" w:rsidP="00A41C1C">
      <w:pPr>
        <w:pStyle w:val="ListParagraph"/>
        <w:numPr>
          <w:ilvl w:val="0"/>
          <w:numId w:val="42"/>
        </w:numPr>
        <w:jc w:val="both"/>
        <w:rPr>
          <w:rFonts w:ascii="Arial" w:hAnsi="Arial" w:cs="Arial"/>
          <w:color w:val="000000" w:themeColor="text1"/>
        </w:rPr>
      </w:pPr>
      <w:r w:rsidRPr="00EC24D7">
        <w:rPr>
          <w:rFonts w:ascii="Arial" w:hAnsi="Arial" w:cs="Arial"/>
          <w:color w:val="000000" w:themeColor="text1"/>
        </w:rPr>
        <w:t xml:space="preserve">All Global Indicator reports </w:t>
      </w:r>
      <w:r w:rsidR="00924030">
        <w:rPr>
          <w:rFonts w:ascii="Arial" w:hAnsi="Arial" w:cs="Arial"/>
          <w:color w:val="000000" w:themeColor="text1"/>
        </w:rPr>
        <w:t xml:space="preserve">will be </w:t>
      </w:r>
      <w:r w:rsidRPr="00EC24D7">
        <w:rPr>
          <w:rFonts w:ascii="Arial" w:hAnsi="Arial" w:cs="Arial"/>
          <w:color w:val="000000" w:themeColor="text1"/>
        </w:rPr>
        <w:t xml:space="preserve">submitted by the Task Team </w:t>
      </w:r>
      <w:r w:rsidR="00924030">
        <w:rPr>
          <w:rFonts w:ascii="Arial" w:hAnsi="Arial" w:cs="Arial"/>
          <w:color w:val="000000" w:themeColor="text1"/>
        </w:rPr>
        <w:t xml:space="preserve">on behalf of DDG: P&amp;I </w:t>
      </w:r>
      <w:r w:rsidRPr="00EC24D7">
        <w:rPr>
          <w:rFonts w:ascii="Arial" w:hAnsi="Arial" w:cs="Arial"/>
          <w:color w:val="000000" w:themeColor="text1"/>
        </w:rPr>
        <w:t>to the UN, by the deadline, In addition a suitable submission to the Minister will follow to include a copy of each submitted report for information purposes</w:t>
      </w:r>
    </w:p>
    <w:p w:rsidR="00EC24D7" w:rsidRPr="00EC24D7" w:rsidRDefault="00EC24D7" w:rsidP="00A41C1C">
      <w:pPr>
        <w:pStyle w:val="ListParagraph"/>
        <w:numPr>
          <w:ilvl w:val="0"/>
          <w:numId w:val="42"/>
        </w:numPr>
        <w:jc w:val="both"/>
        <w:rPr>
          <w:rFonts w:ascii="Arial" w:hAnsi="Arial" w:cs="Arial"/>
          <w:color w:val="000000" w:themeColor="text1"/>
        </w:rPr>
      </w:pPr>
      <w:r w:rsidRPr="00EC24D7">
        <w:rPr>
          <w:rFonts w:ascii="Arial" w:hAnsi="Arial" w:cs="Arial"/>
          <w:color w:val="000000" w:themeColor="text1"/>
        </w:rPr>
        <w:t>All internal correspondence that is required pertaining to a specific indicator will be facilitated by the Task Team Leaders and copied to the Program Coordinator</w:t>
      </w:r>
    </w:p>
    <w:p w:rsidR="00EC24D7" w:rsidRPr="00EC24D7" w:rsidRDefault="00EC24D7" w:rsidP="00A41C1C">
      <w:pPr>
        <w:pStyle w:val="ListParagraph"/>
        <w:numPr>
          <w:ilvl w:val="0"/>
          <w:numId w:val="42"/>
        </w:numPr>
        <w:jc w:val="both"/>
        <w:rPr>
          <w:rFonts w:ascii="Arial" w:hAnsi="Arial" w:cs="Arial"/>
          <w:color w:val="000000" w:themeColor="text1"/>
        </w:rPr>
      </w:pPr>
      <w:r w:rsidRPr="00EC24D7">
        <w:rPr>
          <w:rFonts w:ascii="Arial" w:hAnsi="Arial" w:cs="Arial"/>
          <w:color w:val="000000" w:themeColor="text1"/>
        </w:rPr>
        <w:t>To coordinate a monthly meeting as required with each of their respective Task Team members to assess progress, challenges and other points of discussion. Minutes must be maintained accordingly and copied to the Programme Coordinator for information.</w:t>
      </w:r>
    </w:p>
    <w:p w:rsidR="00EC24D7" w:rsidRPr="00EC24D7" w:rsidRDefault="00EC24D7" w:rsidP="00A41C1C">
      <w:pPr>
        <w:pStyle w:val="ListParagraph"/>
        <w:numPr>
          <w:ilvl w:val="0"/>
          <w:numId w:val="42"/>
        </w:numPr>
        <w:jc w:val="both"/>
        <w:rPr>
          <w:rFonts w:ascii="Arial" w:hAnsi="Arial" w:cs="Arial"/>
          <w:color w:val="000000" w:themeColor="text1"/>
        </w:rPr>
      </w:pPr>
      <w:r w:rsidRPr="00EC24D7">
        <w:rPr>
          <w:rFonts w:ascii="Arial" w:hAnsi="Arial" w:cs="Arial"/>
          <w:color w:val="000000" w:themeColor="text1"/>
        </w:rPr>
        <w:t>The Task Team leaders will be responsible for coordinating work within the Task Team and allocating tasks to members as required in order to meet their objectives</w:t>
      </w:r>
    </w:p>
    <w:p w:rsidR="00EC24D7" w:rsidRPr="00EC24D7" w:rsidRDefault="00EC24D7" w:rsidP="00A41C1C">
      <w:pPr>
        <w:pStyle w:val="ListParagraph"/>
        <w:numPr>
          <w:ilvl w:val="0"/>
          <w:numId w:val="42"/>
        </w:numPr>
        <w:jc w:val="both"/>
        <w:rPr>
          <w:rFonts w:ascii="Arial" w:hAnsi="Arial" w:cs="Arial"/>
          <w:color w:val="000000" w:themeColor="text1"/>
        </w:rPr>
      </w:pPr>
      <w:r w:rsidRPr="00EC24D7">
        <w:rPr>
          <w:rFonts w:ascii="Arial" w:hAnsi="Arial" w:cs="Arial"/>
          <w:color w:val="000000" w:themeColor="text1"/>
        </w:rPr>
        <w:t xml:space="preserve">To provide quarterly progress reports to the </w:t>
      </w:r>
      <w:r w:rsidRPr="000869C5">
        <w:rPr>
          <w:rFonts w:ascii="Arial" w:hAnsi="Arial" w:cs="Arial"/>
          <w:color w:val="000000" w:themeColor="text1"/>
        </w:rPr>
        <w:t>SDG6SS&amp;C</w:t>
      </w:r>
      <w:r w:rsidRPr="00EC24D7">
        <w:rPr>
          <w:rFonts w:ascii="Arial" w:hAnsi="Arial" w:cs="Arial"/>
          <w:color w:val="000000" w:themeColor="text1"/>
        </w:rPr>
        <w:t xml:space="preserve"> on the status of the Target / Global Indicators and mitigation measures to address challenges that exist.</w:t>
      </w:r>
    </w:p>
    <w:p w:rsidR="00EC24D7" w:rsidRPr="00EC24D7" w:rsidRDefault="00EC24D7" w:rsidP="00A41C1C">
      <w:pPr>
        <w:pStyle w:val="ListParagraph"/>
        <w:numPr>
          <w:ilvl w:val="0"/>
          <w:numId w:val="42"/>
        </w:numPr>
        <w:jc w:val="both"/>
        <w:rPr>
          <w:rFonts w:ascii="Arial" w:hAnsi="Arial" w:cs="Arial"/>
          <w:color w:val="000000" w:themeColor="text1"/>
        </w:rPr>
      </w:pPr>
      <w:r w:rsidRPr="00EC24D7">
        <w:rPr>
          <w:rFonts w:ascii="Arial" w:hAnsi="Arial" w:cs="Arial"/>
          <w:color w:val="000000" w:themeColor="text1"/>
        </w:rPr>
        <w:t>The Team Leaders to participate o</w:t>
      </w:r>
      <w:r w:rsidR="00924030">
        <w:rPr>
          <w:rFonts w:ascii="Arial" w:hAnsi="Arial" w:cs="Arial"/>
          <w:color w:val="000000" w:themeColor="text1"/>
        </w:rPr>
        <w:t>n q</w:t>
      </w:r>
      <w:r w:rsidRPr="00EC24D7">
        <w:rPr>
          <w:rFonts w:ascii="Arial" w:hAnsi="Arial" w:cs="Arial"/>
          <w:color w:val="000000" w:themeColor="text1"/>
        </w:rPr>
        <w:t>uarterly SDG6WG meetings</w:t>
      </w:r>
    </w:p>
    <w:p w:rsidR="00EC24D7" w:rsidRPr="00EC24D7" w:rsidRDefault="00EC24D7" w:rsidP="00A41C1C">
      <w:pPr>
        <w:pStyle w:val="ListParagraph"/>
        <w:numPr>
          <w:ilvl w:val="0"/>
          <w:numId w:val="42"/>
        </w:numPr>
        <w:jc w:val="both"/>
        <w:rPr>
          <w:rFonts w:ascii="Arial" w:hAnsi="Arial" w:cs="Arial"/>
          <w:color w:val="000000" w:themeColor="text1"/>
        </w:rPr>
      </w:pPr>
      <w:r w:rsidRPr="00EC24D7">
        <w:rPr>
          <w:rFonts w:ascii="Arial" w:hAnsi="Arial" w:cs="Arial"/>
          <w:color w:val="000000" w:themeColor="text1"/>
        </w:rPr>
        <w:t>To consider other areas of importance relating to the Target / Global Indicators as they arise and assess the level of support required.</w:t>
      </w:r>
    </w:p>
    <w:p w:rsidR="00DF2790" w:rsidRDefault="00DF2790" w:rsidP="006668F4">
      <w:pPr>
        <w:spacing w:line="276" w:lineRule="auto"/>
        <w:jc w:val="both"/>
        <w:rPr>
          <w:rFonts w:ascii="Arial" w:hAnsi="Arial" w:cs="Arial"/>
          <w:b/>
          <w:sz w:val="22"/>
          <w:szCs w:val="22"/>
        </w:rPr>
      </w:pPr>
    </w:p>
    <w:p w:rsidR="009A06EE" w:rsidRPr="00257AB9" w:rsidRDefault="00E73B05" w:rsidP="00582830">
      <w:pPr>
        <w:tabs>
          <w:tab w:val="left" w:pos="709"/>
        </w:tabs>
        <w:spacing w:line="276" w:lineRule="auto"/>
        <w:jc w:val="both"/>
        <w:rPr>
          <w:rFonts w:ascii="Arial" w:hAnsi="Arial" w:cs="Arial"/>
          <w:sz w:val="22"/>
          <w:szCs w:val="22"/>
        </w:rPr>
      </w:pPr>
      <w:r>
        <w:rPr>
          <w:rFonts w:ascii="Arial" w:hAnsi="Arial" w:cs="Arial"/>
          <w:b/>
          <w:sz w:val="22"/>
          <w:szCs w:val="22"/>
        </w:rPr>
        <w:t>4</w:t>
      </w:r>
      <w:r w:rsidR="006668F4" w:rsidRPr="00257AB9">
        <w:rPr>
          <w:rFonts w:ascii="Arial" w:hAnsi="Arial" w:cs="Arial"/>
          <w:b/>
          <w:sz w:val="22"/>
          <w:szCs w:val="22"/>
        </w:rPr>
        <w:t>.</w:t>
      </w:r>
      <w:r w:rsidR="00E803E5">
        <w:rPr>
          <w:rFonts w:ascii="Arial" w:hAnsi="Arial" w:cs="Arial"/>
          <w:b/>
          <w:sz w:val="22"/>
          <w:szCs w:val="22"/>
        </w:rPr>
        <w:t>4</w:t>
      </w:r>
      <w:r w:rsidR="00E803E5">
        <w:rPr>
          <w:rFonts w:ascii="Arial" w:hAnsi="Arial" w:cs="Arial"/>
          <w:b/>
          <w:sz w:val="22"/>
          <w:szCs w:val="22"/>
        </w:rPr>
        <w:tab/>
      </w:r>
      <w:r w:rsidR="00473D98" w:rsidRPr="00257AB9">
        <w:rPr>
          <w:rFonts w:ascii="Arial" w:hAnsi="Arial" w:cs="Arial"/>
          <w:b/>
          <w:sz w:val="22"/>
          <w:szCs w:val="22"/>
        </w:rPr>
        <w:t>CHAIRING AND SECRETARIAT OF TASK TEAM</w:t>
      </w:r>
    </w:p>
    <w:p w:rsidR="00F25AB0" w:rsidRPr="00257AB9" w:rsidRDefault="00F25AB0" w:rsidP="00256239">
      <w:pPr>
        <w:spacing w:line="276" w:lineRule="auto"/>
        <w:ind w:hanging="709"/>
        <w:jc w:val="both"/>
        <w:rPr>
          <w:rFonts w:ascii="Arial" w:hAnsi="Arial" w:cs="Arial"/>
          <w:b/>
          <w:sz w:val="22"/>
          <w:szCs w:val="22"/>
        </w:rPr>
      </w:pPr>
    </w:p>
    <w:p w:rsidR="009A06EE" w:rsidRPr="00257AB9" w:rsidRDefault="00E73B05" w:rsidP="00256239">
      <w:pPr>
        <w:tabs>
          <w:tab w:val="left" w:pos="709"/>
        </w:tabs>
        <w:spacing w:line="276" w:lineRule="auto"/>
        <w:jc w:val="both"/>
        <w:rPr>
          <w:rStyle w:val="SubtleEmphasis"/>
          <w:rFonts w:ascii="Arial" w:hAnsi="Arial" w:cs="Arial"/>
          <w:b/>
          <w:i w:val="0"/>
          <w:color w:val="auto"/>
          <w:sz w:val="22"/>
          <w:szCs w:val="22"/>
        </w:rPr>
      </w:pPr>
      <w:r>
        <w:rPr>
          <w:rStyle w:val="SubtleEmphasis"/>
          <w:rFonts w:ascii="Arial" w:hAnsi="Arial" w:cs="Arial"/>
          <w:b/>
          <w:i w:val="0"/>
          <w:color w:val="auto"/>
          <w:sz w:val="22"/>
          <w:szCs w:val="22"/>
        </w:rPr>
        <w:t>4</w:t>
      </w:r>
      <w:r w:rsidR="00E803E5">
        <w:rPr>
          <w:rStyle w:val="SubtleEmphasis"/>
          <w:rFonts w:ascii="Arial" w:hAnsi="Arial" w:cs="Arial"/>
          <w:b/>
          <w:i w:val="0"/>
          <w:color w:val="auto"/>
          <w:sz w:val="22"/>
          <w:szCs w:val="22"/>
        </w:rPr>
        <w:t>.4</w:t>
      </w:r>
      <w:r w:rsidR="006668F4" w:rsidRPr="00257AB9">
        <w:rPr>
          <w:rStyle w:val="SubtleEmphasis"/>
          <w:rFonts w:ascii="Arial" w:hAnsi="Arial" w:cs="Arial"/>
          <w:b/>
          <w:i w:val="0"/>
          <w:color w:val="auto"/>
          <w:sz w:val="22"/>
          <w:szCs w:val="22"/>
        </w:rPr>
        <w:t>.1</w:t>
      </w:r>
      <w:r w:rsidR="00E803E5">
        <w:rPr>
          <w:rStyle w:val="SubtleEmphasis"/>
          <w:rFonts w:ascii="Arial" w:hAnsi="Arial" w:cs="Arial"/>
          <w:b/>
          <w:i w:val="0"/>
          <w:color w:val="auto"/>
          <w:sz w:val="22"/>
          <w:szCs w:val="22"/>
        </w:rPr>
        <w:tab/>
      </w:r>
      <w:r w:rsidR="009A06EE" w:rsidRPr="00257AB9">
        <w:rPr>
          <w:rStyle w:val="SubtleEmphasis"/>
          <w:rFonts w:ascii="Arial" w:hAnsi="Arial" w:cs="Arial"/>
          <w:b/>
          <w:i w:val="0"/>
          <w:color w:val="auto"/>
          <w:sz w:val="22"/>
          <w:szCs w:val="22"/>
        </w:rPr>
        <w:t>Chairing</w:t>
      </w:r>
    </w:p>
    <w:p w:rsidR="009A06EE" w:rsidRPr="00257AB9" w:rsidRDefault="00E803E5" w:rsidP="00256239">
      <w:pPr>
        <w:tabs>
          <w:tab w:val="left" w:pos="709"/>
        </w:tabs>
        <w:spacing w:line="276" w:lineRule="auto"/>
        <w:jc w:val="both"/>
        <w:rPr>
          <w:rFonts w:ascii="Arial" w:hAnsi="Arial" w:cs="Arial"/>
          <w:sz w:val="22"/>
          <w:szCs w:val="22"/>
        </w:rPr>
      </w:pPr>
      <w:r>
        <w:rPr>
          <w:rFonts w:ascii="Arial" w:hAnsi="Arial" w:cs="Arial"/>
          <w:sz w:val="22"/>
          <w:szCs w:val="22"/>
        </w:rPr>
        <w:tab/>
      </w:r>
      <w:r w:rsidR="009A06EE" w:rsidRPr="00257AB9">
        <w:rPr>
          <w:rFonts w:ascii="Arial" w:hAnsi="Arial" w:cs="Arial"/>
          <w:sz w:val="22"/>
          <w:szCs w:val="22"/>
        </w:rPr>
        <w:t xml:space="preserve">The meeting to be chaired by </w:t>
      </w:r>
      <w:r w:rsidR="00F25AB0" w:rsidRPr="00257AB9">
        <w:rPr>
          <w:rFonts w:ascii="Arial" w:hAnsi="Arial" w:cs="Arial"/>
          <w:sz w:val="22"/>
          <w:szCs w:val="22"/>
        </w:rPr>
        <w:t>Task Team Leader</w:t>
      </w:r>
    </w:p>
    <w:p w:rsidR="006668F4" w:rsidRPr="00257AB9" w:rsidRDefault="006668F4" w:rsidP="00256239">
      <w:pPr>
        <w:tabs>
          <w:tab w:val="left" w:pos="709"/>
        </w:tabs>
        <w:spacing w:line="276" w:lineRule="auto"/>
        <w:jc w:val="both"/>
        <w:rPr>
          <w:rFonts w:ascii="Arial" w:hAnsi="Arial" w:cs="Arial"/>
          <w:b/>
          <w:sz w:val="22"/>
          <w:szCs w:val="22"/>
        </w:rPr>
      </w:pPr>
    </w:p>
    <w:p w:rsidR="00F25AB0" w:rsidRPr="00257AB9" w:rsidRDefault="00E73B05" w:rsidP="00256239">
      <w:pPr>
        <w:tabs>
          <w:tab w:val="left" w:pos="709"/>
        </w:tabs>
        <w:spacing w:line="276" w:lineRule="auto"/>
        <w:jc w:val="both"/>
        <w:rPr>
          <w:rFonts w:ascii="Arial" w:hAnsi="Arial" w:cs="Arial"/>
          <w:b/>
          <w:sz w:val="22"/>
          <w:szCs w:val="22"/>
        </w:rPr>
      </w:pPr>
      <w:r>
        <w:rPr>
          <w:rFonts w:ascii="Arial" w:hAnsi="Arial" w:cs="Arial"/>
          <w:b/>
          <w:sz w:val="22"/>
          <w:szCs w:val="22"/>
        </w:rPr>
        <w:t>4</w:t>
      </w:r>
      <w:r w:rsidR="006668F4" w:rsidRPr="00257AB9">
        <w:rPr>
          <w:rFonts w:ascii="Arial" w:hAnsi="Arial" w:cs="Arial"/>
          <w:b/>
          <w:sz w:val="22"/>
          <w:szCs w:val="22"/>
        </w:rPr>
        <w:t>.</w:t>
      </w:r>
      <w:r w:rsidR="00E803E5">
        <w:rPr>
          <w:rFonts w:ascii="Arial" w:hAnsi="Arial" w:cs="Arial"/>
          <w:b/>
          <w:sz w:val="22"/>
          <w:szCs w:val="22"/>
        </w:rPr>
        <w:t>4</w:t>
      </w:r>
      <w:r w:rsidR="006668F4" w:rsidRPr="00257AB9">
        <w:rPr>
          <w:rFonts w:ascii="Arial" w:hAnsi="Arial" w:cs="Arial"/>
          <w:b/>
          <w:sz w:val="22"/>
          <w:szCs w:val="22"/>
        </w:rPr>
        <w:t xml:space="preserve">.2 </w:t>
      </w:r>
      <w:r w:rsidR="00E803E5">
        <w:rPr>
          <w:rFonts w:ascii="Arial" w:hAnsi="Arial" w:cs="Arial"/>
          <w:b/>
          <w:sz w:val="22"/>
          <w:szCs w:val="22"/>
        </w:rPr>
        <w:tab/>
      </w:r>
      <w:r w:rsidR="00F25AB0" w:rsidRPr="00257AB9">
        <w:rPr>
          <w:rFonts w:ascii="Arial" w:hAnsi="Arial" w:cs="Arial"/>
          <w:b/>
          <w:sz w:val="22"/>
          <w:szCs w:val="22"/>
        </w:rPr>
        <w:t>Frequency</w:t>
      </w:r>
      <w:r w:rsidR="005D5198" w:rsidRPr="00257AB9">
        <w:rPr>
          <w:rFonts w:ascii="Arial" w:hAnsi="Arial" w:cs="Arial"/>
          <w:b/>
          <w:sz w:val="22"/>
          <w:szCs w:val="22"/>
        </w:rPr>
        <w:t xml:space="preserve"> of meetings</w:t>
      </w:r>
    </w:p>
    <w:p w:rsidR="005D5198" w:rsidRPr="00256239" w:rsidRDefault="00472C26" w:rsidP="00E803E5">
      <w:pPr>
        <w:spacing w:after="120" w:line="276" w:lineRule="auto"/>
        <w:ind w:left="720"/>
        <w:jc w:val="both"/>
        <w:rPr>
          <w:rFonts w:ascii="Arial" w:hAnsi="Arial" w:cs="Arial"/>
          <w:sz w:val="22"/>
          <w:szCs w:val="22"/>
        </w:rPr>
      </w:pPr>
      <w:r>
        <w:rPr>
          <w:rFonts w:ascii="Arial" w:hAnsi="Arial" w:cs="Arial"/>
          <w:sz w:val="22"/>
          <w:szCs w:val="22"/>
        </w:rPr>
        <w:t>The Task Team shall meet on a m</w:t>
      </w:r>
      <w:r w:rsidR="005D5198" w:rsidRPr="00256239">
        <w:rPr>
          <w:rFonts w:ascii="Arial" w:hAnsi="Arial" w:cs="Arial"/>
          <w:sz w:val="22"/>
          <w:szCs w:val="22"/>
        </w:rPr>
        <w:t>onthly basis in its first year of operation and there after once every two months.  Below is the proposed schedule of meetings:</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5"/>
        <w:gridCol w:w="5955"/>
      </w:tblGrid>
      <w:tr w:rsidR="005D5198" w:rsidRPr="00256239" w:rsidTr="00A458B9">
        <w:trPr>
          <w:trHeight w:val="303"/>
        </w:trPr>
        <w:tc>
          <w:tcPr>
            <w:tcW w:w="2985" w:type="dxa"/>
          </w:tcPr>
          <w:p w:rsidR="005D5198" w:rsidRPr="00256239" w:rsidRDefault="005D5198" w:rsidP="00A458B9">
            <w:pPr>
              <w:spacing w:after="120" w:line="276" w:lineRule="auto"/>
              <w:ind w:left="-60"/>
              <w:jc w:val="both"/>
              <w:rPr>
                <w:rFonts w:ascii="Arial" w:hAnsi="Arial" w:cs="Arial"/>
                <w:b/>
                <w:sz w:val="22"/>
                <w:szCs w:val="22"/>
              </w:rPr>
            </w:pPr>
            <w:r w:rsidRPr="00256239">
              <w:rPr>
                <w:rFonts w:ascii="Arial" w:hAnsi="Arial" w:cs="Arial"/>
                <w:b/>
                <w:sz w:val="22"/>
                <w:szCs w:val="22"/>
              </w:rPr>
              <w:t>Meetings</w:t>
            </w:r>
          </w:p>
        </w:tc>
        <w:tc>
          <w:tcPr>
            <w:tcW w:w="5955" w:type="dxa"/>
          </w:tcPr>
          <w:p w:rsidR="005D5198" w:rsidRPr="00256239" w:rsidRDefault="005D5198" w:rsidP="00A458B9">
            <w:pPr>
              <w:spacing w:after="120" w:line="276" w:lineRule="auto"/>
              <w:jc w:val="both"/>
              <w:rPr>
                <w:rFonts w:ascii="Arial" w:hAnsi="Arial" w:cs="Arial"/>
                <w:b/>
                <w:sz w:val="22"/>
                <w:szCs w:val="22"/>
              </w:rPr>
            </w:pPr>
            <w:r w:rsidRPr="00256239">
              <w:rPr>
                <w:rFonts w:ascii="Arial" w:hAnsi="Arial" w:cs="Arial"/>
                <w:b/>
                <w:sz w:val="22"/>
                <w:szCs w:val="22"/>
              </w:rPr>
              <w:t>Date</w:t>
            </w:r>
          </w:p>
        </w:tc>
      </w:tr>
      <w:tr w:rsidR="005D5198" w:rsidRPr="00256239" w:rsidTr="00A458B9">
        <w:trPr>
          <w:trHeight w:val="255"/>
        </w:trPr>
        <w:tc>
          <w:tcPr>
            <w:tcW w:w="2985" w:type="dxa"/>
          </w:tcPr>
          <w:p w:rsidR="005D5198" w:rsidRPr="00256239" w:rsidRDefault="005D5198" w:rsidP="00A458B9">
            <w:pPr>
              <w:spacing w:after="120" w:line="276" w:lineRule="auto"/>
              <w:ind w:left="-60"/>
              <w:jc w:val="both"/>
              <w:rPr>
                <w:rFonts w:ascii="Arial" w:hAnsi="Arial" w:cs="Arial"/>
                <w:sz w:val="22"/>
                <w:szCs w:val="22"/>
              </w:rPr>
            </w:pPr>
            <w:r w:rsidRPr="00256239">
              <w:rPr>
                <w:rFonts w:ascii="Arial" w:hAnsi="Arial" w:cs="Arial"/>
                <w:sz w:val="22"/>
                <w:szCs w:val="22"/>
              </w:rPr>
              <w:t>1</w:t>
            </w:r>
            <w:r w:rsidRPr="00256239">
              <w:rPr>
                <w:rFonts w:ascii="Arial" w:hAnsi="Arial" w:cs="Arial"/>
                <w:sz w:val="22"/>
                <w:szCs w:val="22"/>
                <w:vertAlign w:val="superscript"/>
              </w:rPr>
              <w:t>st</w:t>
            </w:r>
            <w:r w:rsidRPr="00256239">
              <w:rPr>
                <w:rFonts w:ascii="Arial" w:hAnsi="Arial" w:cs="Arial"/>
                <w:sz w:val="22"/>
                <w:szCs w:val="22"/>
              </w:rPr>
              <w:t xml:space="preserve"> meeting </w:t>
            </w:r>
          </w:p>
        </w:tc>
        <w:tc>
          <w:tcPr>
            <w:tcW w:w="5955" w:type="dxa"/>
          </w:tcPr>
          <w:p w:rsidR="005D5198" w:rsidRPr="00256239" w:rsidRDefault="00D71095" w:rsidP="00A458B9">
            <w:pPr>
              <w:spacing w:after="120" w:line="276" w:lineRule="auto"/>
              <w:jc w:val="both"/>
              <w:rPr>
                <w:rFonts w:ascii="Arial" w:hAnsi="Arial" w:cs="Arial"/>
                <w:sz w:val="22"/>
                <w:szCs w:val="22"/>
              </w:rPr>
            </w:pPr>
            <w:r>
              <w:rPr>
                <w:rFonts w:ascii="Arial" w:hAnsi="Arial" w:cs="Arial"/>
                <w:sz w:val="22"/>
                <w:szCs w:val="22"/>
              </w:rPr>
              <w:t>07 June 2018</w:t>
            </w:r>
          </w:p>
        </w:tc>
      </w:tr>
      <w:tr w:rsidR="005D5198" w:rsidRPr="00256239" w:rsidTr="00A458B9">
        <w:trPr>
          <w:trHeight w:val="255"/>
        </w:trPr>
        <w:tc>
          <w:tcPr>
            <w:tcW w:w="2985" w:type="dxa"/>
          </w:tcPr>
          <w:p w:rsidR="005D5198" w:rsidRPr="00256239" w:rsidRDefault="005D5198" w:rsidP="00A458B9">
            <w:pPr>
              <w:spacing w:line="276" w:lineRule="auto"/>
              <w:jc w:val="both"/>
              <w:rPr>
                <w:sz w:val="22"/>
                <w:szCs w:val="22"/>
              </w:rPr>
            </w:pPr>
            <w:r w:rsidRPr="00256239">
              <w:rPr>
                <w:rFonts w:ascii="Arial" w:hAnsi="Arial" w:cs="Arial"/>
                <w:sz w:val="22"/>
                <w:szCs w:val="22"/>
              </w:rPr>
              <w:t>2</w:t>
            </w:r>
            <w:r w:rsidRPr="00256239">
              <w:rPr>
                <w:rFonts w:ascii="Arial" w:hAnsi="Arial" w:cs="Arial"/>
                <w:sz w:val="22"/>
                <w:szCs w:val="22"/>
                <w:vertAlign w:val="superscript"/>
              </w:rPr>
              <w:t>nd</w:t>
            </w:r>
            <w:r w:rsidRPr="00256239">
              <w:rPr>
                <w:rFonts w:ascii="Arial" w:hAnsi="Arial" w:cs="Arial"/>
                <w:sz w:val="22"/>
                <w:szCs w:val="22"/>
              </w:rPr>
              <w:t xml:space="preserve">  meeting </w:t>
            </w:r>
          </w:p>
        </w:tc>
        <w:tc>
          <w:tcPr>
            <w:tcW w:w="5955" w:type="dxa"/>
          </w:tcPr>
          <w:p w:rsidR="005D5198" w:rsidRPr="00256239" w:rsidRDefault="00D71095" w:rsidP="00A458B9">
            <w:pPr>
              <w:spacing w:after="120" w:line="276" w:lineRule="auto"/>
              <w:jc w:val="both"/>
              <w:rPr>
                <w:rFonts w:ascii="Arial" w:hAnsi="Arial" w:cs="Arial"/>
                <w:sz w:val="22"/>
                <w:szCs w:val="22"/>
              </w:rPr>
            </w:pPr>
            <w:r>
              <w:rPr>
                <w:rFonts w:ascii="Arial" w:hAnsi="Arial" w:cs="Arial"/>
                <w:sz w:val="22"/>
                <w:szCs w:val="22"/>
              </w:rPr>
              <w:t>13 July 2018</w:t>
            </w:r>
          </w:p>
        </w:tc>
      </w:tr>
      <w:tr w:rsidR="005D5198" w:rsidRPr="00256239" w:rsidTr="00A458B9">
        <w:trPr>
          <w:trHeight w:val="270"/>
        </w:trPr>
        <w:tc>
          <w:tcPr>
            <w:tcW w:w="2985" w:type="dxa"/>
          </w:tcPr>
          <w:p w:rsidR="005D5198" w:rsidRPr="00256239" w:rsidRDefault="005D5198" w:rsidP="00A458B9">
            <w:pPr>
              <w:spacing w:line="276" w:lineRule="auto"/>
              <w:jc w:val="both"/>
              <w:rPr>
                <w:sz w:val="22"/>
                <w:szCs w:val="22"/>
              </w:rPr>
            </w:pPr>
            <w:r w:rsidRPr="00256239">
              <w:rPr>
                <w:rFonts w:ascii="Arial" w:hAnsi="Arial" w:cs="Arial"/>
                <w:sz w:val="22"/>
                <w:szCs w:val="22"/>
              </w:rPr>
              <w:t>3</w:t>
            </w:r>
            <w:r w:rsidRPr="00256239">
              <w:rPr>
                <w:rFonts w:ascii="Arial" w:hAnsi="Arial" w:cs="Arial"/>
                <w:sz w:val="22"/>
                <w:szCs w:val="22"/>
                <w:vertAlign w:val="superscript"/>
              </w:rPr>
              <w:t>rd</w:t>
            </w:r>
            <w:r w:rsidRPr="00256239">
              <w:rPr>
                <w:rFonts w:ascii="Arial" w:hAnsi="Arial" w:cs="Arial"/>
                <w:sz w:val="22"/>
                <w:szCs w:val="22"/>
              </w:rPr>
              <w:t xml:space="preserve">  meeting </w:t>
            </w:r>
          </w:p>
        </w:tc>
        <w:tc>
          <w:tcPr>
            <w:tcW w:w="5955" w:type="dxa"/>
          </w:tcPr>
          <w:p w:rsidR="005D5198" w:rsidRPr="00256239" w:rsidRDefault="00D71095" w:rsidP="00A458B9">
            <w:pPr>
              <w:spacing w:after="120" w:line="276" w:lineRule="auto"/>
              <w:jc w:val="both"/>
              <w:rPr>
                <w:rFonts w:ascii="Arial" w:hAnsi="Arial" w:cs="Arial"/>
                <w:sz w:val="22"/>
                <w:szCs w:val="22"/>
              </w:rPr>
            </w:pPr>
            <w:r>
              <w:rPr>
                <w:rFonts w:ascii="Arial" w:hAnsi="Arial" w:cs="Arial"/>
                <w:sz w:val="22"/>
                <w:szCs w:val="22"/>
              </w:rPr>
              <w:t>10 August 2018</w:t>
            </w:r>
          </w:p>
        </w:tc>
      </w:tr>
      <w:tr w:rsidR="005D5198" w:rsidRPr="00256239" w:rsidTr="00A458B9">
        <w:trPr>
          <w:trHeight w:val="270"/>
        </w:trPr>
        <w:tc>
          <w:tcPr>
            <w:tcW w:w="2985" w:type="dxa"/>
          </w:tcPr>
          <w:p w:rsidR="005D5198" w:rsidRPr="00256239" w:rsidRDefault="005D5198" w:rsidP="00A458B9">
            <w:pPr>
              <w:spacing w:line="276" w:lineRule="auto"/>
              <w:jc w:val="both"/>
              <w:rPr>
                <w:sz w:val="22"/>
                <w:szCs w:val="22"/>
              </w:rPr>
            </w:pPr>
            <w:r w:rsidRPr="00256239">
              <w:rPr>
                <w:rFonts w:ascii="Arial" w:hAnsi="Arial" w:cs="Arial"/>
                <w:sz w:val="22"/>
                <w:szCs w:val="22"/>
              </w:rPr>
              <w:t>4</w:t>
            </w:r>
            <w:r w:rsidRPr="00256239">
              <w:rPr>
                <w:rFonts w:ascii="Arial" w:hAnsi="Arial" w:cs="Arial"/>
                <w:sz w:val="22"/>
                <w:szCs w:val="22"/>
                <w:vertAlign w:val="superscript"/>
              </w:rPr>
              <w:t>th</w:t>
            </w:r>
            <w:r w:rsidRPr="00256239">
              <w:rPr>
                <w:rFonts w:ascii="Arial" w:hAnsi="Arial" w:cs="Arial"/>
                <w:sz w:val="22"/>
                <w:szCs w:val="22"/>
              </w:rPr>
              <w:t xml:space="preserve"> meeting </w:t>
            </w:r>
          </w:p>
        </w:tc>
        <w:tc>
          <w:tcPr>
            <w:tcW w:w="5955" w:type="dxa"/>
          </w:tcPr>
          <w:p w:rsidR="005D5198" w:rsidRPr="00256239" w:rsidRDefault="00D71095" w:rsidP="00A458B9">
            <w:pPr>
              <w:spacing w:after="120" w:line="276" w:lineRule="auto"/>
              <w:jc w:val="both"/>
              <w:rPr>
                <w:rFonts w:ascii="Arial" w:hAnsi="Arial" w:cs="Arial"/>
                <w:sz w:val="22"/>
                <w:szCs w:val="22"/>
              </w:rPr>
            </w:pPr>
            <w:r>
              <w:rPr>
                <w:rFonts w:ascii="Arial" w:hAnsi="Arial" w:cs="Arial"/>
                <w:sz w:val="22"/>
                <w:szCs w:val="22"/>
              </w:rPr>
              <w:t>07 September 2018</w:t>
            </w:r>
          </w:p>
        </w:tc>
      </w:tr>
      <w:tr w:rsidR="005D5198" w:rsidRPr="00256239" w:rsidTr="00A458B9">
        <w:trPr>
          <w:trHeight w:val="270"/>
        </w:trPr>
        <w:tc>
          <w:tcPr>
            <w:tcW w:w="2985" w:type="dxa"/>
          </w:tcPr>
          <w:p w:rsidR="005D5198" w:rsidRPr="00256239" w:rsidRDefault="005D5198" w:rsidP="00A458B9">
            <w:pPr>
              <w:spacing w:line="276" w:lineRule="auto"/>
              <w:jc w:val="both"/>
              <w:rPr>
                <w:sz w:val="22"/>
                <w:szCs w:val="22"/>
              </w:rPr>
            </w:pPr>
            <w:r w:rsidRPr="00256239">
              <w:rPr>
                <w:rFonts w:ascii="Arial" w:hAnsi="Arial" w:cs="Arial"/>
                <w:sz w:val="22"/>
                <w:szCs w:val="22"/>
              </w:rPr>
              <w:t>5</w:t>
            </w:r>
            <w:r w:rsidRPr="00256239">
              <w:rPr>
                <w:rFonts w:ascii="Arial" w:hAnsi="Arial" w:cs="Arial"/>
                <w:sz w:val="22"/>
                <w:szCs w:val="22"/>
                <w:vertAlign w:val="superscript"/>
              </w:rPr>
              <w:t>th</w:t>
            </w:r>
            <w:r w:rsidRPr="00256239">
              <w:rPr>
                <w:rFonts w:ascii="Arial" w:hAnsi="Arial" w:cs="Arial"/>
                <w:sz w:val="22"/>
                <w:szCs w:val="22"/>
              </w:rPr>
              <w:t xml:space="preserve"> meeting </w:t>
            </w:r>
          </w:p>
        </w:tc>
        <w:tc>
          <w:tcPr>
            <w:tcW w:w="5955" w:type="dxa"/>
          </w:tcPr>
          <w:p w:rsidR="005D5198" w:rsidRPr="00256239" w:rsidRDefault="00D71095" w:rsidP="00A458B9">
            <w:pPr>
              <w:spacing w:after="120" w:line="276" w:lineRule="auto"/>
              <w:jc w:val="both"/>
              <w:rPr>
                <w:rFonts w:ascii="Arial" w:hAnsi="Arial" w:cs="Arial"/>
                <w:sz w:val="22"/>
                <w:szCs w:val="22"/>
              </w:rPr>
            </w:pPr>
            <w:r>
              <w:rPr>
                <w:rFonts w:ascii="Arial" w:hAnsi="Arial" w:cs="Arial"/>
                <w:sz w:val="22"/>
                <w:szCs w:val="22"/>
              </w:rPr>
              <w:t>05 October 2018</w:t>
            </w:r>
          </w:p>
        </w:tc>
      </w:tr>
      <w:tr w:rsidR="005D5198" w:rsidRPr="00256239" w:rsidTr="00A458B9">
        <w:trPr>
          <w:trHeight w:val="270"/>
        </w:trPr>
        <w:tc>
          <w:tcPr>
            <w:tcW w:w="2985" w:type="dxa"/>
          </w:tcPr>
          <w:p w:rsidR="005D5198" w:rsidRPr="00256239" w:rsidRDefault="005D5198" w:rsidP="00A458B9">
            <w:pPr>
              <w:spacing w:line="276" w:lineRule="auto"/>
              <w:jc w:val="both"/>
              <w:rPr>
                <w:sz w:val="22"/>
                <w:szCs w:val="22"/>
              </w:rPr>
            </w:pPr>
            <w:r w:rsidRPr="00256239">
              <w:rPr>
                <w:rFonts w:ascii="Arial" w:hAnsi="Arial" w:cs="Arial"/>
                <w:sz w:val="22"/>
                <w:szCs w:val="22"/>
              </w:rPr>
              <w:t>6</w:t>
            </w:r>
            <w:r w:rsidRPr="00256239">
              <w:rPr>
                <w:rFonts w:ascii="Arial" w:hAnsi="Arial" w:cs="Arial"/>
                <w:sz w:val="22"/>
                <w:szCs w:val="22"/>
                <w:vertAlign w:val="superscript"/>
              </w:rPr>
              <w:t>th</w:t>
            </w:r>
            <w:r w:rsidRPr="00256239">
              <w:rPr>
                <w:rFonts w:ascii="Arial" w:hAnsi="Arial" w:cs="Arial"/>
                <w:sz w:val="22"/>
                <w:szCs w:val="22"/>
              </w:rPr>
              <w:t xml:space="preserve"> meeting </w:t>
            </w:r>
          </w:p>
        </w:tc>
        <w:tc>
          <w:tcPr>
            <w:tcW w:w="5955" w:type="dxa"/>
          </w:tcPr>
          <w:p w:rsidR="005D5198" w:rsidRPr="00256239" w:rsidRDefault="00D71095" w:rsidP="00A458B9">
            <w:pPr>
              <w:spacing w:after="120" w:line="276" w:lineRule="auto"/>
              <w:jc w:val="both"/>
              <w:rPr>
                <w:rFonts w:ascii="Arial" w:hAnsi="Arial" w:cs="Arial"/>
                <w:sz w:val="22"/>
                <w:szCs w:val="22"/>
              </w:rPr>
            </w:pPr>
            <w:r>
              <w:rPr>
                <w:rFonts w:ascii="Arial" w:hAnsi="Arial" w:cs="Arial"/>
                <w:sz w:val="22"/>
                <w:szCs w:val="22"/>
              </w:rPr>
              <w:t>09 November 2018</w:t>
            </w:r>
          </w:p>
        </w:tc>
      </w:tr>
      <w:tr w:rsidR="00D71095" w:rsidRPr="00256239" w:rsidTr="00A458B9">
        <w:trPr>
          <w:trHeight w:val="270"/>
        </w:trPr>
        <w:tc>
          <w:tcPr>
            <w:tcW w:w="2985" w:type="dxa"/>
          </w:tcPr>
          <w:p w:rsidR="00D71095" w:rsidRPr="00256239" w:rsidRDefault="00D71095" w:rsidP="00F47178">
            <w:pPr>
              <w:spacing w:line="276" w:lineRule="auto"/>
              <w:jc w:val="both"/>
              <w:rPr>
                <w:sz w:val="22"/>
                <w:szCs w:val="22"/>
              </w:rPr>
            </w:pPr>
            <w:r>
              <w:rPr>
                <w:rFonts w:ascii="Arial" w:hAnsi="Arial" w:cs="Arial"/>
                <w:sz w:val="22"/>
                <w:szCs w:val="22"/>
              </w:rPr>
              <w:t>7</w:t>
            </w:r>
            <w:r w:rsidRPr="00256239">
              <w:rPr>
                <w:rFonts w:ascii="Arial" w:hAnsi="Arial" w:cs="Arial"/>
                <w:sz w:val="22"/>
                <w:szCs w:val="22"/>
                <w:vertAlign w:val="superscript"/>
              </w:rPr>
              <w:t>th</w:t>
            </w:r>
            <w:r w:rsidRPr="00256239">
              <w:rPr>
                <w:rFonts w:ascii="Arial" w:hAnsi="Arial" w:cs="Arial"/>
                <w:sz w:val="22"/>
                <w:szCs w:val="22"/>
              </w:rPr>
              <w:t xml:space="preserve"> meeting </w:t>
            </w:r>
          </w:p>
        </w:tc>
        <w:tc>
          <w:tcPr>
            <w:tcW w:w="5955" w:type="dxa"/>
          </w:tcPr>
          <w:p w:rsidR="00D71095" w:rsidRDefault="00D71095" w:rsidP="00A458B9">
            <w:pPr>
              <w:spacing w:after="120" w:line="276" w:lineRule="auto"/>
              <w:jc w:val="both"/>
              <w:rPr>
                <w:rFonts w:ascii="Arial" w:hAnsi="Arial" w:cs="Arial"/>
                <w:sz w:val="22"/>
                <w:szCs w:val="22"/>
              </w:rPr>
            </w:pPr>
            <w:r>
              <w:rPr>
                <w:rFonts w:ascii="Arial" w:hAnsi="Arial" w:cs="Arial"/>
                <w:sz w:val="22"/>
                <w:szCs w:val="22"/>
              </w:rPr>
              <w:t>07 December 2018</w:t>
            </w:r>
          </w:p>
        </w:tc>
      </w:tr>
    </w:tbl>
    <w:p w:rsidR="009A06EE" w:rsidRPr="00257AB9" w:rsidRDefault="00E73B05" w:rsidP="00256239">
      <w:pPr>
        <w:tabs>
          <w:tab w:val="left" w:pos="709"/>
        </w:tabs>
        <w:spacing w:line="276" w:lineRule="auto"/>
        <w:jc w:val="both"/>
        <w:rPr>
          <w:rFonts w:ascii="Arial" w:hAnsi="Arial" w:cs="Arial"/>
          <w:b/>
          <w:sz w:val="22"/>
          <w:szCs w:val="22"/>
        </w:rPr>
      </w:pPr>
      <w:r>
        <w:rPr>
          <w:rFonts w:ascii="Arial" w:hAnsi="Arial" w:cs="Arial"/>
          <w:b/>
          <w:sz w:val="22"/>
          <w:szCs w:val="22"/>
        </w:rPr>
        <w:t>4</w:t>
      </w:r>
      <w:r w:rsidR="006668F4">
        <w:rPr>
          <w:rFonts w:ascii="Arial" w:hAnsi="Arial" w:cs="Arial"/>
          <w:b/>
          <w:sz w:val="22"/>
          <w:szCs w:val="22"/>
        </w:rPr>
        <w:t>.</w:t>
      </w:r>
      <w:r w:rsidR="00E803E5">
        <w:rPr>
          <w:rFonts w:ascii="Arial" w:hAnsi="Arial" w:cs="Arial"/>
          <w:b/>
          <w:sz w:val="22"/>
          <w:szCs w:val="22"/>
        </w:rPr>
        <w:t>4</w:t>
      </w:r>
      <w:r w:rsidR="006668F4">
        <w:rPr>
          <w:rFonts w:ascii="Arial" w:hAnsi="Arial" w:cs="Arial"/>
          <w:b/>
          <w:sz w:val="22"/>
          <w:szCs w:val="22"/>
        </w:rPr>
        <w:t>.</w:t>
      </w:r>
      <w:r w:rsidR="006668F4" w:rsidRPr="00257AB9">
        <w:rPr>
          <w:rFonts w:ascii="Arial" w:hAnsi="Arial" w:cs="Arial"/>
          <w:b/>
          <w:sz w:val="22"/>
          <w:szCs w:val="22"/>
        </w:rPr>
        <w:t>3</w:t>
      </w:r>
      <w:r w:rsidR="00E803E5">
        <w:rPr>
          <w:rFonts w:ascii="Arial" w:hAnsi="Arial" w:cs="Arial"/>
          <w:b/>
          <w:sz w:val="22"/>
          <w:szCs w:val="22"/>
        </w:rPr>
        <w:tab/>
      </w:r>
      <w:r w:rsidR="006668F4" w:rsidRPr="00257AB9">
        <w:rPr>
          <w:rFonts w:ascii="Arial" w:hAnsi="Arial" w:cs="Arial"/>
          <w:b/>
          <w:sz w:val="22"/>
          <w:szCs w:val="22"/>
        </w:rPr>
        <w:t xml:space="preserve"> </w:t>
      </w:r>
      <w:r w:rsidR="009A06EE" w:rsidRPr="00257AB9">
        <w:rPr>
          <w:rFonts w:ascii="Arial" w:hAnsi="Arial" w:cs="Arial"/>
          <w:b/>
          <w:sz w:val="22"/>
          <w:szCs w:val="22"/>
        </w:rPr>
        <w:t>Responsibilities of the Chairperson</w:t>
      </w:r>
    </w:p>
    <w:p w:rsidR="00DE5C45" w:rsidRDefault="00DE5C45" w:rsidP="00A41C1C">
      <w:pPr>
        <w:pStyle w:val="ListParagraph"/>
        <w:numPr>
          <w:ilvl w:val="0"/>
          <w:numId w:val="43"/>
        </w:numPr>
        <w:tabs>
          <w:tab w:val="left" w:pos="993"/>
        </w:tabs>
        <w:jc w:val="both"/>
        <w:rPr>
          <w:rFonts w:ascii="Arial" w:hAnsi="Arial" w:cs="Arial"/>
        </w:rPr>
      </w:pPr>
      <w:r>
        <w:rPr>
          <w:rFonts w:ascii="Arial" w:hAnsi="Arial" w:cs="Arial"/>
        </w:rPr>
        <w:t>To provide direction in relation to drafting of targets</w:t>
      </w:r>
    </w:p>
    <w:p w:rsidR="00DE5C45" w:rsidRDefault="00DE5C45" w:rsidP="00A41C1C">
      <w:pPr>
        <w:pStyle w:val="ListParagraph"/>
        <w:numPr>
          <w:ilvl w:val="0"/>
          <w:numId w:val="43"/>
        </w:numPr>
        <w:tabs>
          <w:tab w:val="left" w:pos="993"/>
        </w:tabs>
        <w:jc w:val="both"/>
        <w:rPr>
          <w:rFonts w:ascii="Arial" w:hAnsi="Arial" w:cs="Arial"/>
        </w:rPr>
      </w:pPr>
      <w:r>
        <w:rPr>
          <w:rFonts w:ascii="Arial" w:hAnsi="Arial" w:cs="Arial"/>
        </w:rPr>
        <w:t>To monitor the implementation of the Action Plan</w:t>
      </w:r>
    </w:p>
    <w:p w:rsidR="00DE5C45" w:rsidRDefault="00DE5C45" w:rsidP="00A41C1C">
      <w:pPr>
        <w:pStyle w:val="ListParagraph"/>
        <w:numPr>
          <w:ilvl w:val="0"/>
          <w:numId w:val="43"/>
        </w:numPr>
        <w:tabs>
          <w:tab w:val="left" w:pos="993"/>
        </w:tabs>
        <w:jc w:val="both"/>
        <w:rPr>
          <w:rFonts w:ascii="Arial" w:hAnsi="Arial" w:cs="Arial"/>
        </w:rPr>
      </w:pPr>
      <w:r>
        <w:rPr>
          <w:rFonts w:ascii="Arial" w:hAnsi="Arial" w:cs="Arial"/>
        </w:rPr>
        <w:t>To report task team progress to SDG Working Group Committee</w:t>
      </w:r>
    </w:p>
    <w:p w:rsidR="00DE5C45" w:rsidRDefault="00DE5C45" w:rsidP="00A41C1C">
      <w:pPr>
        <w:pStyle w:val="ListParagraph"/>
        <w:numPr>
          <w:ilvl w:val="0"/>
          <w:numId w:val="43"/>
        </w:numPr>
        <w:tabs>
          <w:tab w:val="left" w:pos="993"/>
        </w:tabs>
        <w:jc w:val="both"/>
        <w:rPr>
          <w:rFonts w:ascii="Arial" w:hAnsi="Arial" w:cs="Arial"/>
        </w:rPr>
      </w:pPr>
      <w:r>
        <w:rPr>
          <w:rFonts w:ascii="Arial" w:hAnsi="Arial" w:cs="Arial"/>
        </w:rPr>
        <w:t>To ensure the SDG report is compiled and submitted to UN through the relevant channels</w:t>
      </w:r>
    </w:p>
    <w:p w:rsidR="00DE5C45" w:rsidRDefault="00DE5C45" w:rsidP="00A41C1C">
      <w:pPr>
        <w:pStyle w:val="ListParagraph"/>
        <w:numPr>
          <w:ilvl w:val="0"/>
          <w:numId w:val="43"/>
        </w:numPr>
        <w:tabs>
          <w:tab w:val="left" w:pos="993"/>
        </w:tabs>
        <w:jc w:val="both"/>
        <w:rPr>
          <w:rFonts w:ascii="Arial" w:hAnsi="Arial" w:cs="Arial"/>
        </w:rPr>
      </w:pPr>
      <w:r>
        <w:rPr>
          <w:rFonts w:ascii="Arial" w:hAnsi="Arial" w:cs="Arial"/>
        </w:rPr>
        <w:t>To ensure that Minister’s submission is drafted and submitted through relevant channels (DDG:P&amp; I and DDG: IWC)</w:t>
      </w:r>
    </w:p>
    <w:p w:rsidR="009A06EE" w:rsidRPr="00E803E5" w:rsidRDefault="009A06EE" w:rsidP="00A41C1C">
      <w:pPr>
        <w:pStyle w:val="ListParagraph"/>
        <w:numPr>
          <w:ilvl w:val="0"/>
          <w:numId w:val="43"/>
        </w:numPr>
        <w:tabs>
          <w:tab w:val="left" w:pos="709"/>
        </w:tabs>
        <w:jc w:val="both"/>
        <w:rPr>
          <w:rFonts w:ascii="Arial" w:hAnsi="Arial" w:cs="Arial"/>
        </w:rPr>
      </w:pPr>
      <w:r w:rsidRPr="00E803E5">
        <w:rPr>
          <w:rFonts w:ascii="Arial" w:hAnsi="Arial" w:cs="Arial"/>
        </w:rPr>
        <w:t>To chair meetings as per the agreed agenda</w:t>
      </w:r>
      <w:r w:rsidR="00F25AB0" w:rsidRPr="00E803E5">
        <w:rPr>
          <w:rFonts w:ascii="Arial" w:hAnsi="Arial" w:cs="Arial"/>
        </w:rPr>
        <w:t xml:space="preserve">, </w:t>
      </w:r>
      <w:r w:rsidRPr="00E803E5">
        <w:rPr>
          <w:rFonts w:ascii="Arial" w:hAnsi="Arial" w:cs="Arial"/>
        </w:rPr>
        <w:t>time and date.</w:t>
      </w:r>
    </w:p>
    <w:p w:rsidR="009A06EE" w:rsidRPr="00E803E5" w:rsidRDefault="009A06EE" w:rsidP="00A41C1C">
      <w:pPr>
        <w:pStyle w:val="ListParagraph"/>
        <w:numPr>
          <w:ilvl w:val="0"/>
          <w:numId w:val="43"/>
        </w:numPr>
        <w:tabs>
          <w:tab w:val="left" w:pos="709"/>
        </w:tabs>
        <w:jc w:val="both"/>
        <w:rPr>
          <w:rFonts w:ascii="Arial" w:hAnsi="Arial" w:cs="Arial"/>
        </w:rPr>
      </w:pPr>
      <w:r w:rsidRPr="00E803E5">
        <w:rPr>
          <w:rFonts w:ascii="Arial" w:hAnsi="Arial" w:cs="Arial"/>
        </w:rPr>
        <w:t xml:space="preserve">To sign </w:t>
      </w:r>
      <w:r w:rsidR="0057208D">
        <w:rPr>
          <w:rFonts w:ascii="Arial" w:hAnsi="Arial" w:cs="Arial"/>
        </w:rPr>
        <w:t xml:space="preserve">off </w:t>
      </w:r>
      <w:r w:rsidRPr="00E803E5">
        <w:rPr>
          <w:rFonts w:ascii="Arial" w:hAnsi="Arial" w:cs="Arial"/>
        </w:rPr>
        <w:t>minutes after adoption at the scheduled meeting.</w:t>
      </w:r>
    </w:p>
    <w:p w:rsidR="009A06EE" w:rsidRPr="00E803E5" w:rsidRDefault="009A06EE" w:rsidP="00A41C1C">
      <w:pPr>
        <w:pStyle w:val="ListParagraph"/>
        <w:numPr>
          <w:ilvl w:val="0"/>
          <w:numId w:val="43"/>
        </w:numPr>
        <w:tabs>
          <w:tab w:val="left" w:pos="709"/>
        </w:tabs>
        <w:jc w:val="both"/>
        <w:rPr>
          <w:rFonts w:ascii="Arial" w:hAnsi="Arial" w:cs="Arial"/>
        </w:rPr>
      </w:pPr>
      <w:r w:rsidRPr="00E803E5">
        <w:rPr>
          <w:rFonts w:ascii="Arial" w:hAnsi="Arial" w:cs="Arial"/>
        </w:rPr>
        <w:t xml:space="preserve">Ensure the sustainability of the </w:t>
      </w:r>
      <w:r w:rsidR="00F25AB0" w:rsidRPr="00E803E5">
        <w:rPr>
          <w:rFonts w:ascii="Arial" w:hAnsi="Arial" w:cs="Arial"/>
        </w:rPr>
        <w:t>Task Team</w:t>
      </w:r>
      <w:r w:rsidRPr="00E803E5">
        <w:rPr>
          <w:rFonts w:ascii="Arial" w:hAnsi="Arial" w:cs="Arial"/>
        </w:rPr>
        <w:t>.</w:t>
      </w:r>
    </w:p>
    <w:p w:rsidR="009A06EE" w:rsidRPr="00E803E5" w:rsidRDefault="009A06EE" w:rsidP="00A41C1C">
      <w:pPr>
        <w:pStyle w:val="ListParagraph"/>
        <w:numPr>
          <w:ilvl w:val="0"/>
          <w:numId w:val="43"/>
        </w:numPr>
        <w:tabs>
          <w:tab w:val="left" w:pos="709"/>
        </w:tabs>
        <w:jc w:val="both"/>
        <w:rPr>
          <w:rFonts w:ascii="Arial" w:hAnsi="Arial" w:cs="Arial"/>
        </w:rPr>
      </w:pPr>
      <w:r w:rsidRPr="00E803E5">
        <w:rPr>
          <w:rFonts w:ascii="Arial" w:hAnsi="Arial" w:cs="Arial"/>
        </w:rPr>
        <w:t xml:space="preserve">The chairperson may invite any person or institution deemed relevant to the </w:t>
      </w:r>
      <w:r w:rsidR="00F25AB0" w:rsidRPr="00E803E5">
        <w:rPr>
          <w:rFonts w:ascii="Arial" w:hAnsi="Arial" w:cs="Arial"/>
        </w:rPr>
        <w:t xml:space="preserve">Task Team </w:t>
      </w:r>
      <w:r w:rsidRPr="00E803E5">
        <w:rPr>
          <w:rFonts w:ascii="Arial" w:hAnsi="Arial" w:cs="Arial"/>
        </w:rPr>
        <w:t>meeting.</w:t>
      </w:r>
    </w:p>
    <w:p w:rsidR="009A06EE" w:rsidRPr="00256239" w:rsidRDefault="009A06EE" w:rsidP="00256239">
      <w:pPr>
        <w:spacing w:line="276" w:lineRule="auto"/>
        <w:ind w:left="360"/>
        <w:jc w:val="both"/>
        <w:rPr>
          <w:rFonts w:ascii="Arial" w:hAnsi="Arial" w:cs="Arial"/>
          <w:sz w:val="22"/>
          <w:szCs w:val="22"/>
        </w:rPr>
      </w:pPr>
    </w:p>
    <w:p w:rsidR="00F25AB0" w:rsidRPr="00257AB9" w:rsidRDefault="00E73B05" w:rsidP="00256239">
      <w:pPr>
        <w:tabs>
          <w:tab w:val="left" w:pos="709"/>
        </w:tabs>
        <w:spacing w:line="276" w:lineRule="auto"/>
        <w:jc w:val="both"/>
        <w:rPr>
          <w:rFonts w:ascii="Arial" w:hAnsi="Arial" w:cs="Arial"/>
          <w:b/>
          <w:sz w:val="22"/>
          <w:szCs w:val="22"/>
        </w:rPr>
      </w:pPr>
      <w:r>
        <w:rPr>
          <w:rFonts w:ascii="Arial" w:hAnsi="Arial" w:cs="Arial"/>
          <w:b/>
          <w:sz w:val="22"/>
          <w:szCs w:val="22"/>
        </w:rPr>
        <w:t>4</w:t>
      </w:r>
      <w:r w:rsidR="006668F4">
        <w:rPr>
          <w:rFonts w:ascii="Arial" w:hAnsi="Arial" w:cs="Arial"/>
          <w:b/>
          <w:sz w:val="22"/>
          <w:szCs w:val="22"/>
        </w:rPr>
        <w:t>.</w:t>
      </w:r>
      <w:r w:rsidR="00E803E5">
        <w:rPr>
          <w:rFonts w:ascii="Arial" w:hAnsi="Arial" w:cs="Arial"/>
          <w:b/>
          <w:sz w:val="22"/>
          <w:szCs w:val="22"/>
        </w:rPr>
        <w:t>4</w:t>
      </w:r>
      <w:r w:rsidR="006668F4">
        <w:rPr>
          <w:rFonts w:ascii="Arial" w:hAnsi="Arial" w:cs="Arial"/>
          <w:b/>
          <w:sz w:val="22"/>
          <w:szCs w:val="22"/>
        </w:rPr>
        <w:t>.4</w:t>
      </w:r>
      <w:r w:rsidR="00E803E5">
        <w:rPr>
          <w:rFonts w:ascii="Arial" w:hAnsi="Arial" w:cs="Arial"/>
          <w:b/>
          <w:sz w:val="22"/>
          <w:szCs w:val="22"/>
        </w:rPr>
        <w:tab/>
      </w:r>
      <w:r w:rsidR="006668F4">
        <w:rPr>
          <w:rFonts w:ascii="Arial" w:hAnsi="Arial" w:cs="Arial"/>
          <w:b/>
          <w:sz w:val="22"/>
          <w:szCs w:val="22"/>
        </w:rPr>
        <w:t xml:space="preserve"> </w:t>
      </w:r>
      <w:r w:rsidR="00F25AB0" w:rsidRPr="00257AB9">
        <w:rPr>
          <w:rFonts w:ascii="Arial" w:hAnsi="Arial" w:cs="Arial"/>
          <w:b/>
          <w:sz w:val="22"/>
          <w:szCs w:val="22"/>
        </w:rPr>
        <w:t>Responsibilities of the Secretariat</w:t>
      </w:r>
    </w:p>
    <w:p w:rsidR="00CE5BCA" w:rsidRPr="00E803E5" w:rsidRDefault="00CE5BCA" w:rsidP="00CE5BCA">
      <w:pPr>
        <w:pStyle w:val="ListParagraph"/>
        <w:numPr>
          <w:ilvl w:val="0"/>
          <w:numId w:val="44"/>
        </w:numPr>
        <w:tabs>
          <w:tab w:val="left" w:pos="993"/>
        </w:tabs>
        <w:jc w:val="both"/>
        <w:rPr>
          <w:rFonts w:ascii="Arial" w:hAnsi="Arial" w:cs="Arial"/>
        </w:rPr>
      </w:pPr>
      <w:r w:rsidRPr="00E803E5">
        <w:rPr>
          <w:rFonts w:ascii="Arial" w:hAnsi="Arial" w:cs="Arial"/>
        </w:rPr>
        <w:t>To draft an</w:t>
      </w:r>
      <w:r w:rsidR="0057208D">
        <w:rPr>
          <w:rFonts w:ascii="Arial" w:hAnsi="Arial" w:cs="Arial"/>
        </w:rPr>
        <w:t>d circulate</w:t>
      </w:r>
      <w:r w:rsidRPr="00E803E5">
        <w:rPr>
          <w:rFonts w:ascii="Arial" w:hAnsi="Arial" w:cs="Arial"/>
        </w:rPr>
        <w:t xml:space="preserve"> agenda </w:t>
      </w:r>
      <w:r w:rsidR="0057208D">
        <w:rPr>
          <w:rFonts w:ascii="Arial" w:hAnsi="Arial" w:cs="Arial"/>
        </w:rPr>
        <w:t>to</w:t>
      </w:r>
      <w:r w:rsidRPr="00E803E5">
        <w:rPr>
          <w:rFonts w:ascii="Arial" w:hAnsi="Arial" w:cs="Arial"/>
        </w:rPr>
        <w:t xml:space="preserve"> Task Team members </w:t>
      </w:r>
    </w:p>
    <w:p w:rsidR="00F25AB0" w:rsidRPr="00E803E5" w:rsidRDefault="000D65A2" w:rsidP="00A41C1C">
      <w:pPr>
        <w:pStyle w:val="ListParagraph"/>
        <w:numPr>
          <w:ilvl w:val="0"/>
          <w:numId w:val="44"/>
        </w:numPr>
        <w:tabs>
          <w:tab w:val="left" w:pos="709"/>
        </w:tabs>
        <w:jc w:val="both"/>
        <w:rPr>
          <w:rFonts w:ascii="Arial" w:hAnsi="Arial" w:cs="Arial"/>
        </w:rPr>
      </w:pPr>
      <w:r w:rsidRPr="00E803E5">
        <w:rPr>
          <w:rFonts w:ascii="Arial" w:hAnsi="Arial" w:cs="Arial"/>
        </w:rPr>
        <w:t>Record</w:t>
      </w:r>
      <w:r w:rsidR="003F6BF7" w:rsidRPr="00E803E5">
        <w:rPr>
          <w:rFonts w:ascii="Arial" w:hAnsi="Arial" w:cs="Arial"/>
        </w:rPr>
        <w:t xml:space="preserve"> the</w:t>
      </w:r>
      <w:r w:rsidRPr="00E803E5">
        <w:rPr>
          <w:rFonts w:ascii="Arial" w:hAnsi="Arial" w:cs="Arial"/>
        </w:rPr>
        <w:t xml:space="preserve"> proceedings</w:t>
      </w:r>
      <w:r w:rsidR="00F25AB0" w:rsidRPr="00E803E5">
        <w:rPr>
          <w:rFonts w:ascii="Arial" w:hAnsi="Arial" w:cs="Arial"/>
        </w:rPr>
        <w:t xml:space="preserve"> of the meeting</w:t>
      </w:r>
      <w:r w:rsidR="003F6BF7" w:rsidRPr="00E803E5">
        <w:rPr>
          <w:rFonts w:ascii="Arial" w:hAnsi="Arial" w:cs="Arial"/>
        </w:rPr>
        <w:t>s</w:t>
      </w:r>
      <w:r w:rsidR="00F25AB0" w:rsidRPr="00E803E5">
        <w:rPr>
          <w:rFonts w:ascii="Arial" w:hAnsi="Arial" w:cs="Arial"/>
        </w:rPr>
        <w:t>.</w:t>
      </w:r>
    </w:p>
    <w:p w:rsidR="006668F4" w:rsidRPr="00E803E5" w:rsidRDefault="00F25AB0" w:rsidP="00A41C1C">
      <w:pPr>
        <w:pStyle w:val="ListParagraph"/>
        <w:numPr>
          <w:ilvl w:val="0"/>
          <w:numId w:val="44"/>
        </w:numPr>
        <w:tabs>
          <w:tab w:val="left" w:pos="709"/>
        </w:tabs>
        <w:jc w:val="both"/>
        <w:rPr>
          <w:rFonts w:ascii="Arial" w:hAnsi="Arial" w:cs="Arial"/>
        </w:rPr>
      </w:pPr>
      <w:r w:rsidRPr="00E803E5">
        <w:rPr>
          <w:rFonts w:ascii="Arial" w:hAnsi="Arial" w:cs="Arial"/>
        </w:rPr>
        <w:t>Coordinate issues emanating from working group/task teams aligned to the SDG 6.3 Task Team.</w:t>
      </w:r>
    </w:p>
    <w:p w:rsidR="00F25AB0" w:rsidRPr="00E803E5" w:rsidRDefault="00F25AB0" w:rsidP="00A41C1C">
      <w:pPr>
        <w:pStyle w:val="ListParagraph"/>
        <w:numPr>
          <w:ilvl w:val="0"/>
          <w:numId w:val="44"/>
        </w:numPr>
        <w:tabs>
          <w:tab w:val="left" w:pos="709"/>
        </w:tabs>
        <w:jc w:val="both"/>
        <w:rPr>
          <w:rFonts w:ascii="Arial" w:hAnsi="Arial" w:cs="Arial"/>
        </w:rPr>
      </w:pPr>
      <w:r w:rsidRPr="00E803E5">
        <w:rPr>
          <w:rFonts w:ascii="Arial" w:hAnsi="Arial" w:cs="Arial"/>
        </w:rPr>
        <w:t>Keep appropriate records of the operations of the Task Team.</w:t>
      </w:r>
    </w:p>
    <w:p w:rsidR="00F25AB0" w:rsidRPr="00E803E5" w:rsidRDefault="00F25AB0" w:rsidP="00A41C1C">
      <w:pPr>
        <w:pStyle w:val="ListParagraph"/>
        <w:numPr>
          <w:ilvl w:val="0"/>
          <w:numId w:val="44"/>
        </w:numPr>
        <w:tabs>
          <w:tab w:val="left" w:pos="709"/>
        </w:tabs>
        <w:jc w:val="both"/>
        <w:rPr>
          <w:rFonts w:ascii="Arial" w:hAnsi="Arial" w:cs="Arial"/>
        </w:rPr>
      </w:pPr>
      <w:r w:rsidRPr="00E803E5">
        <w:rPr>
          <w:rFonts w:ascii="Arial" w:hAnsi="Arial" w:cs="Arial"/>
        </w:rPr>
        <w:t xml:space="preserve">Distribute meeting notices of the Task Team, agenda, minutes and actions to all relevant Task Team members </w:t>
      </w:r>
    </w:p>
    <w:p w:rsidR="006668F4" w:rsidRPr="00E803E5" w:rsidRDefault="00F25AB0" w:rsidP="00A41C1C">
      <w:pPr>
        <w:pStyle w:val="ListParagraph"/>
        <w:numPr>
          <w:ilvl w:val="0"/>
          <w:numId w:val="44"/>
        </w:numPr>
        <w:tabs>
          <w:tab w:val="left" w:pos="709"/>
        </w:tabs>
        <w:jc w:val="both"/>
        <w:rPr>
          <w:rFonts w:ascii="Arial" w:hAnsi="Arial" w:cs="Arial"/>
        </w:rPr>
      </w:pPr>
      <w:r w:rsidRPr="00E803E5">
        <w:rPr>
          <w:rFonts w:ascii="Arial" w:hAnsi="Arial" w:cs="Arial"/>
        </w:rPr>
        <w:t>Follow up progress on actions with affected Task Team members and compile progress report prior to the next meeting.</w:t>
      </w:r>
    </w:p>
    <w:p w:rsidR="00F25AB0" w:rsidRPr="00E803E5" w:rsidRDefault="00F25AB0" w:rsidP="00A41C1C">
      <w:pPr>
        <w:pStyle w:val="ListParagraph"/>
        <w:numPr>
          <w:ilvl w:val="0"/>
          <w:numId w:val="44"/>
        </w:numPr>
        <w:jc w:val="both"/>
        <w:rPr>
          <w:rFonts w:ascii="Arial" w:hAnsi="Arial" w:cs="Arial"/>
        </w:rPr>
      </w:pPr>
      <w:r w:rsidRPr="00E803E5">
        <w:rPr>
          <w:rFonts w:ascii="Arial" w:hAnsi="Arial" w:cs="Arial"/>
        </w:rPr>
        <w:t>Develop an annual calendar for all the meetings of the Task Team.</w:t>
      </w:r>
    </w:p>
    <w:p w:rsidR="00F25AB0" w:rsidRPr="00E803E5" w:rsidRDefault="003F6BF7" w:rsidP="00A41C1C">
      <w:pPr>
        <w:pStyle w:val="ListParagraph"/>
        <w:numPr>
          <w:ilvl w:val="0"/>
          <w:numId w:val="44"/>
        </w:numPr>
        <w:jc w:val="both"/>
        <w:rPr>
          <w:rFonts w:ascii="Arial" w:hAnsi="Arial" w:cs="Arial"/>
        </w:rPr>
      </w:pPr>
      <w:r w:rsidRPr="00E803E5">
        <w:rPr>
          <w:rFonts w:ascii="Arial" w:hAnsi="Arial" w:cs="Arial"/>
        </w:rPr>
        <w:t>F</w:t>
      </w:r>
      <w:r w:rsidR="00F25AB0" w:rsidRPr="00E803E5">
        <w:rPr>
          <w:rFonts w:ascii="Arial" w:hAnsi="Arial" w:cs="Arial"/>
        </w:rPr>
        <w:t>orward</w:t>
      </w:r>
      <w:r w:rsidRPr="00E803E5">
        <w:rPr>
          <w:rFonts w:ascii="Arial" w:hAnsi="Arial" w:cs="Arial"/>
        </w:rPr>
        <w:t xml:space="preserve"> the</w:t>
      </w:r>
      <w:r w:rsidR="00F25AB0" w:rsidRPr="00E803E5">
        <w:rPr>
          <w:rFonts w:ascii="Arial" w:hAnsi="Arial" w:cs="Arial"/>
        </w:rPr>
        <w:t xml:space="preserve"> minutes to members within </w:t>
      </w:r>
      <w:r w:rsidR="006668F4" w:rsidRPr="00E803E5">
        <w:rPr>
          <w:rFonts w:ascii="Arial" w:hAnsi="Arial" w:cs="Arial"/>
        </w:rPr>
        <w:t>seven</w:t>
      </w:r>
      <w:r w:rsidR="00F25AB0" w:rsidRPr="00E803E5">
        <w:rPr>
          <w:rFonts w:ascii="Arial" w:hAnsi="Arial" w:cs="Arial"/>
        </w:rPr>
        <w:t xml:space="preserve"> (</w:t>
      </w:r>
      <w:r w:rsidR="006668F4" w:rsidRPr="00E803E5">
        <w:rPr>
          <w:rFonts w:ascii="Arial" w:hAnsi="Arial" w:cs="Arial"/>
        </w:rPr>
        <w:t>7</w:t>
      </w:r>
      <w:r w:rsidR="00F25AB0" w:rsidRPr="00E803E5">
        <w:rPr>
          <w:rFonts w:ascii="Arial" w:hAnsi="Arial" w:cs="Arial"/>
        </w:rPr>
        <w:t>) days after the meeting.</w:t>
      </w:r>
    </w:p>
    <w:p w:rsidR="00F25AB0" w:rsidRPr="00E803E5" w:rsidRDefault="006668F4" w:rsidP="00E803E5">
      <w:pPr>
        <w:pStyle w:val="ListParagraph"/>
        <w:numPr>
          <w:ilvl w:val="0"/>
          <w:numId w:val="31"/>
        </w:numPr>
        <w:jc w:val="both"/>
        <w:rPr>
          <w:rFonts w:ascii="Arial" w:hAnsi="Arial" w:cs="Arial"/>
        </w:rPr>
      </w:pPr>
      <w:r w:rsidRPr="00E803E5">
        <w:rPr>
          <w:rFonts w:ascii="Arial" w:hAnsi="Arial" w:cs="Arial"/>
        </w:rPr>
        <w:t>M</w:t>
      </w:r>
      <w:r w:rsidR="00F25AB0" w:rsidRPr="00E803E5">
        <w:rPr>
          <w:rFonts w:ascii="Arial" w:hAnsi="Arial" w:cs="Arial"/>
        </w:rPr>
        <w:t xml:space="preserve">eeting notices and agenda to be circulated </w:t>
      </w:r>
      <w:r w:rsidRPr="00E803E5">
        <w:rPr>
          <w:rFonts w:ascii="Arial" w:hAnsi="Arial" w:cs="Arial"/>
        </w:rPr>
        <w:t>seven</w:t>
      </w:r>
      <w:r w:rsidR="00F25AB0" w:rsidRPr="00E803E5">
        <w:rPr>
          <w:rFonts w:ascii="Arial" w:hAnsi="Arial" w:cs="Arial"/>
        </w:rPr>
        <w:t xml:space="preserve"> (</w:t>
      </w:r>
      <w:r w:rsidRPr="00E803E5">
        <w:rPr>
          <w:rFonts w:ascii="Arial" w:hAnsi="Arial" w:cs="Arial"/>
        </w:rPr>
        <w:t>7</w:t>
      </w:r>
      <w:r w:rsidR="00F25AB0" w:rsidRPr="00E803E5">
        <w:rPr>
          <w:rFonts w:ascii="Arial" w:hAnsi="Arial" w:cs="Arial"/>
        </w:rPr>
        <w:t>) days before the meeting.</w:t>
      </w:r>
    </w:p>
    <w:p w:rsidR="002F4D61" w:rsidRDefault="002F4D61" w:rsidP="00256239">
      <w:pPr>
        <w:spacing w:line="276" w:lineRule="auto"/>
        <w:ind w:left="360"/>
        <w:jc w:val="both"/>
        <w:rPr>
          <w:rFonts w:ascii="Arial" w:hAnsi="Arial" w:cs="Arial"/>
          <w:sz w:val="22"/>
          <w:szCs w:val="22"/>
        </w:rPr>
      </w:pPr>
    </w:p>
    <w:p w:rsidR="00DB52A7" w:rsidRPr="006668F4" w:rsidRDefault="00E73B05" w:rsidP="006668F4">
      <w:pPr>
        <w:pStyle w:val="Subtitle"/>
        <w:spacing w:line="276" w:lineRule="auto"/>
        <w:jc w:val="both"/>
        <w:rPr>
          <w:rFonts w:ascii="Arial" w:hAnsi="Arial" w:cs="Arial"/>
          <w:b/>
          <w:i w:val="0"/>
          <w:color w:val="auto"/>
          <w:sz w:val="22"/>
          <w:szCs w:val="22"/>
        </w:rPr>
      </w:pPr>
      <w:r>
        <w:rPr>
          <w:rFonts w:ascii="Arial" w:hAnsi="Arial" w:cs="Arial"/>
          <w:b/>
          <w:bCs/>
          <w:i w:val="0"/>
          <w:color w:val="auto"/>
          <w:sz w:val="22"/>
          <w:szCs w:val="22"/>
        </w:rPr>
        <w:t>4</w:t>
      </w:r>
      <w:r w:rsidR="006668F4" w:rsidRPr="006668F4">
        <w:rPr>
          <w:rFonts w:ascii="Arial" w:hAnsi="Arial" w:cs="Arial"/>
          <w:b/>
          <w:bCs/>
          <w:i w:val="0"/>
          <w:color w:val="auto"/>
          <w:sz w:val="22"/>
          <w:szCs w:val="22"/>
        </w:rPr>
        <w:t>.</w:t>
      </w:r>
      <w:r w:rsidR="00E803E5">
        <w:rPr>
          <w:rFonts w:ascii="Arial" w:hAnsi="Arial" w:cs="Arial"/>
          <w:b/>
          <w:bCs/>
          <w:i w:val="0"/>
          <w:color w:val="auto"/>
          <w:sz w:val="22"/>
          <w:szCs w:val="22"/>
        </w:rPr>
        <w:t>5</w:t>
      </w:r>
      <w:r w:rsidR="006668F4" w:rsidRPr="006668F4">
        <w:rPr>
          <w:rFonts w:ascii="Arial" w:hAnsi="Arial" w:cs="Arial"/>
          <w:b/>
          <w:bCs/>
          <w:i w:val="0"/>
          <w:color w:val="auto"/>
          <w:sz w:val="22"/>
          <w:szCs w:val="22"/>
        </w:rPr>
        <w:t xml:space="preserve"> </w:t>
      </w:r>
      <w:r w:rsidR="00582830">
        <w:rPr>
          <w:rFonts w:ascii="Arial" w:hAnsi="Arial" w:cs="Arial"/>
          <w:b/>
          <w:i w:val="0"/>
          <w:color w:val="auto"/>
          <w:sz w:val="22"/>
          <w:szCs w:val="22"/>
        </w:rPr>
        <w:t>TASK TEAM MEMBERS</w:t>
      </w:r>
    </w:p>
    <w:p w:rsidR="00090E25" w:rsidRPr="00256239" w:rsidRDefault="00090E25" w:rsidP="00256239">
      <w:pPr>
        <w:spacing w:line="276" w:lineRule="auto"/>
        <w:ind w:left="851" w:hanging="851"/>
        <w:jc w:val="both"/>
        <w:rPr>
          <w:rFonts w:ascii="Arial" w:hAnsi="Arial" w:cs="Arial"/>
          <w:sz w:val="22"/>
          <w:szCs w:val="22"/>
        </w:rPr>
      </w:pPr>
    </w:p>
    <w:p w:rsidR="003E1EA8" w:rsidRPr="00256239" w:rsidRDefault="007D4848" w:rsidP="00256239">
      <w:pPr>
        <w:spacing w:line="276" w:lineRule="auto"/>
        <w:jc w:val="both"/>
        <w:rPr>
          <w:rFonts w:ascii="Arial" w:hAnsi="Arial" w:cs="Arial"/>
          <w:sz w:val="22"/>
          <w:szCs w:val="22"/>
        </w:rPr>
      </w:pPr>
      <w:r w:rsidRPr="00256239">
        <w:rPr>
          <w:rFonts w:ascii="Arial" w:hAnsi="Arial" w:cs="Arial"/>
          <w:sz w:val="22"/>
          <w:szCs w:val="22"/>
        </w:rPr>
        <w:t xml:space="preserve">The DWS </w:t>
      </w:r>
      <w:r w:rsidRPr="008F28A1">
        <w:rPr>
          <w:rFonts w:ascii="Arial" w:hAnsi="Arial" w:cs="Arial"/>
          <w:b/>
          <w:sz w:val="22"/>
          <w:szCs w:val="22"/>
        </w:rPr>
        <w:t>SDG 6</w:t>
      </w:r>
      <w:r w:rsidR="003E1EA8" w:rsidRPr="00256239">
        <w:rPr>
          <w:rFonts w:ascii="Arial" w:hAnsi="Arial" w:cs="Arial"/>
          <w:sz w:val="22"/>
          <w:szCs w:val="22"/>
        </w:rPr>
        <w:t xml:space="preserve"> Task </w:t>
      </w:r>
      <w:r w:rsidR="008F28A1">
        <w:rPr>
          <w:rFonts w:ascii="Arial" w:hAnsi="Arial" w:cs="Arial"/>
          <w:sz w:val="22"/>
          <w:szCs w:val="22"/>
        </w:rPr>
        <w:t>Teams have</w:t>
      </w:r>
      <w:r w:rsidR="003E1EA8" w:rsidRPr="00256239">
        <w:rPr>
          <w:rFonts w:ascii="Arial" w:hAnsi="Arial" w:cs="Arial"/>
          <w:sz w:val="22"/>
          <w:szCs w:val="22"/>
        </w:rPr>
        <w:t xml:space="preserve"> been established within the Branch Planning &amp; Information, reporting </w:t>
      </w:r>
      <w:r w:rsidR="003E1EA8" w:rsidRPr="00A93436">
        <w:rPr>
          <w:rFonts w:ascii="Arial" w:hAnsi="Arial" w:cs="Arial"/>
          <w:sz w:val="22"/>
          <w:szCs w:val="22"/>
        </w:rPr>
        <w:t>to the SDG6</w:t>
      </w:r>
      <w:r w:rsidR="003E1EA8" w:rsidRPr="00256239">
        <w:rPr>
          <w:rFonts w:ascii="Arial" w:hAnsi="Arial" w:cs="Arial"/>
          <w:sz w:val="22"/>
          <w:szCs w:val="22"/>
        </w:rPr>
        <w:t xml:space="preserve"> Working Group </w:t>
      </w:r>
    </w:p>
    <w:p w:rsidR="003E1EA8" w:rsidRPr="00256239" w:rsidRDefault="003E1EA8" w:rsidP="00256239">
      <w:pPr>
        <w:spacing w:line="276" w:lineRule="auto"/>
        <w:jc w:val="both"/>
        <w:rPr>
          <w:rFonts w:ascii="Arial" w:hAnsi="Arial" w:cs="Arial"/>
          <w:sz w:val="22"/>
          <w:szCs w:val="22"/>
        </w:rPr>
      </w:pPr>
    </w:p>
    <w:tbl>
      <w:tblPr>
        <w:tblW w:w="10008" w:type="dxa"/>
        <w:tblCellMar>
          <w:left w:w="0" w:type="dxa"/>
          <w:right w:w="0" w:type="dxa"/>
        </w:tblCellMar>
        <w:tblLook w:val="04A0" w:firstRow="1" w:lastRow="0" w:firstColumn="1" w:lastColumn="0" w:noHBand="0" w:noVBand="1"/>
      </w:tblPr>
      <w:tblGrid>
        <w:gridCol w:w="2211"/>
        <w:gridCol w:w="3221"/>
        <w:gridCol w:w="1691"/>
        <w:gridCol w:w="2885"/>
      </w:tblGrid>
      <w:tr w:rsidR="00E97AC3" w:rsidRPr="00256239" w:rsidTr="00B41BD1">
        <w:trPr>
          <w:tblHeader/>
        </w:trPr>
        <w:tc>
          <w:tcPr>
            <w:tcW w:w="10008"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0" w:type="dxa"/>
              <w:left w:w="108" w:type="dxa"/>
              <w:bottom w:w="0" w:type="dxa"/>
              <w:right w:w="108" w:type="dxa"/>
            </w:tcMar>
          </w:tcPr>
          <w:p w:rsidR="00E97AC3" w:rsidRPr="00256239" w:rsidRDefault="00E97AC3" w:rsidP="0033067B">
            <w:pPr>
              <w:spacing w:line="276" w:lineRule="auto"/>
              <w:jc w:val="center"/>
              <w:rPr>
                <w:rFonts w:ascii="Arial" w:hAnsi="Arial" w:cs="Arial"/>
                <w:b/>
                <w:bCs/>
                <w:sz w:val="22"/>
                <w:szCs w:val="22"/>
              </w:rPr>
            </w:pPr>
            <w:r>
              <w:rPr>
                <w:rFonts w:ascii="Arial" w:hAnsi="Arial" w:cs="Arial"/>
                <w:b/>
                <w:bCs/>
                <w:sz w:val="22"/>
                <w:szCs w:val="22"/>
              </w:rPr>
              <w:t xml:space="preserve">SDG </w:t>
            </w:r>
            <w:r w:rsidR="006E09E6">
              <w:rPr>
                <w:rFonts w:ascii="Arial" w:hAnsi="Arial" w:cs="Arial"/>
                <w:b/>
                <w:bCs/>
                <w:sz w:val="22"/>
                <w:szCs w:val="22"/>
              </w:rPr>
              <w:t xml:space="preserve">Global </w:t>
            </w:r>
            <w:r>
              <w:rPr>
                <w:rFonts w:ascii="Arial" w:hAnsi="Arial" w:cs="Arial"/>
                <w:b/>
                <w:bCs/>
                <w:sz w:val="22"/>
                <w:szCs w:val="22"/>
              </w:rPr>
              <w:t>Indicator 6.3</w:t>
            </w:r>
            <w:r w:rsidR="006E09E6">
              <w:rPr>
                <w:rFonts w:ascii="Arial" w:hAnsi="Arial" w:cs="Arial"/>
                <w:b/>
                <w:bCs/>
                <w:sz w:val="22"/>
                <w:szCs w:val="22"/>
              </w:rPr>
              <w:t xml:space="preserve"> and 6.6</w:t>
            </w:r>
          </w:p>
        </w:tc>
      </w:tr>
      <w:tr w:rsidR="00DB52A7" w:rsidRPr="00256239" w:rsidTr="00A93436">
        <w:trPr>
          <w:tblHeader/>
        </w:trPr>
        <w:tc>
          <w:tcPr>
            <w:tcW w:w="2211"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0" w:type="dxa"/>
              <w:left w:w="108" w:type="dxa"/>
              <w:bottom w:w="0" w:type="dxa"/>
              <w:right w:w="108" w:type="dxa"/>
            </w:tcMar>
            <w:hideMark/>
          </w:tcPr>
          <w:p w:rsidR="00DB52A7" w:rsidRPr="00256239" w:rsidRDefault="00DB52A7" w:rsidP="0033067B">
            <w:pPr>
              <w:spacing w:line="276" w:lineRule="auto"/>
              <w:jc w:val="center"/>
              <w:rPr>
                <w:rFonts w:ascii="Arial" w:hAnsi="Arial" w:cs="Arial"/>
                <w:b/>
                <w:bCs/>
                <w:sz w:val="22"/>
                <w:szCs w:val="22"/>
              </w:rPr>
            </w:pPr>
            <w:r w:rsidRPr="00256239">
              <w:rPr>
                <w:rFonts w:ascii="Arial" w:hAnsi="Arial" w:cs="Arial"/>
                <w:b/>
                <w:bCs/>
                <w:sz w:val="22"/>
                <w:szCs w:val="22"/>
              </w:rPr>
              <w:t>Name</w:t>
            </w:r>
          </w:p>
        </w:tc>
        <w:tc>
          <w:tcPr>
            <w:tcW w:w="3221" w:type="dxa"/>
            <w:tcBorders>
              <w:top w:val="single" w:sz="8" w:space="0" w:color="000000"/>
              <w:left w:val="nil"/>
              <w:bottom w:val="single" w:sz="8" w:space="0" w:color="000000"/>
              <w:right w:val="single" w:sz="8" w:space="0" w:color="000000"/>
            </w:tcBorders>
            <w:shd w:val="clear" w:color="auto" w:fill="BFBFBF" w:themeFill="background1" w:themeFillShade="BF"/>
            <w:tcMar>
              <w:top w:w="0" w:type="dxa"/>
              <w:left w:w="108" w:type="dxa"/>
              <w:bottom w:w="0" w:type="dxa"/>
              <w:right w:w="108" w:type="dxa"/>
            </w:tcMar>
            <w:hideMark/>
          </w:tcPr>
          <w:p w:rsidR="00DB52A7" w:rsidRPr="00256239" w:rsidRDefault="00DB52A7" w:rsidP="0033067B">
            <w:pPr>
              <w:spacing w:line="276" w:lineRule="auto"/>
              <w:jc w:val="center"/>
              <w:rPr>
                <w:rFonts w:ascii="Arial" w:hAnsi="Arial" w:cs="Arial"/>
                <w:b/>
                <w:bCs/>
                <w:sz w:val="22"/>
                <w:szCs w:val="22"/>
              </w:rPr>
            </w:pPr>
            <w:r w:rsidRPr="00256239">
              <w:rPr>
                <w:rFonts w:ascii="Arial" w:hAnsi="Arial" w:cs="Arial"/>
                <w:b/>
                <w:bCs/>
                <w:sz w:val="22"/>
                <w:szCs w:val="22"/>
              </w:rPr>
              <w:t>Directorate</w:t>
            </w:r>
          </w:p>
        </w:tc>
        <w:tc>
          <w:tcPr>
            <w:tcW w:w="1691" w:type="dxa"/>
            <w:tcBorders>
              <w:top w:val="single" w:sz="8" w:space="0" w:color="000000"/>
              <w:left w:val="nil"/>
              <w:bottom w:val="single" w:sz="8" w:space="0" w:color="000000"/>
              <w:right w:val="single" w:sz="8" w:space="0" w:color="000000"/>
            </w:tcBorders>
            <w:shd w:val="clear" w:color="auto" w:fill="BFBFBF" w:themeFill="background1" w:themeFillShade="BF"/>
            <w:tcMar>
              <w:top w:w="0" w:type="dxa"/>
              <w:left w:w="108" w:type="dxa"/>
              <w:bottom w:w="0" w:type="dxa"/>
              <w:right w:w="108" w:type="dxa"/>
            </w:tcMar>
            <w:hideMark/>
          </w:tcPr>
          <w:p w:rsidR="00DB52A7" w:rsidRPr="00256239" w:rsidRDefault="00DB52A7" w:rsidP="0033067B">
            <w:pPr>
              <w:spacing w:line="276" w:lineRule="auto"/>
              <w:jc w:val="center"/>
              <w:rPr>
                <w:rFonts w:ascii="Arial" w:hAnsi="Arial" w:cs="Arial"/>
                <w:b/>
                <w:bCs/>
                <w:sz w:val="22"/>
                <w:szCs w:val="22"/>
              </w:rPr>
            </w:pPr>
            <w:r w:rsidRPr="00256239">
              <w:rPr>
                <w:rFonts w:ascii="Arial" w:hAnsi="Arial" w:cs="Arial"/>
                <w:b/>
                <w:bCs/>
                <w:sz w:val="22"/>
                <w:szCs w:val="22"/>
              </w:rPr>
              <w:t>Tel</w:t>
            </w:r>
          </w:p>
        </w:tc>
        <w:tc>
          <w:tcPr>
            <w:tcW w:w="2885" w:type="dxa"/>
            <w:tcBorders>
              <w:top w:val="single" w:sz="8" w:space="0" w:color="000000"/>
              <w:left w:val="nil"/>
              <w:bottom w:val="single" w:sz="8" w:space="0" w:color="000000"/>
              <w:right w:val="single" w:sz="8" w:space="0" w:color="000000"/>
            </w:tcBorders>
            <w:shd w:val="clear" w:color="auto" w:fill="BFBFBF" w:themeFill="background1" w:themeFillShade="BF"/>
            <w:tcMar>
              <w:top w:w="0" w:type="dxa"/>
              <w:left w:w="108" w:type="dxa"/>
              <w:bottom w:w="0" w:type="dxa"/>
              <w:right w:w="108" w:type="dxa"/>
            </w:tcMar>
            <w:hideMark/>
          </w:tcPr>
          <w:p w:rsidR="00DB52A7" w:rsidRPr="00256239" w:rsidRDefault="00DB52A7" w:rsidP="0033067B">
            <w:pPr>
              <w:spacing w:line="276" w:lineRule="auto"/>
              <w:jc w:val="center"/>
              <w:rPr>
                <w:rFonts w:ascii="Arial" w:hAnsi="Arial" w:cs="Arial"/>
                <w:b/>
                <w:bCs/>
                <w:sz w:val="22"/>
                <w:szCs w:val="22"/>
              </w:rPr>
            </w:pPr>
            <w:r w:rsidRPr="00256239">
              <w:rPr>
                <w:rFonts w:ascii="Arial" w:hAnsi="Arial" w:cs="Arial"/>
                <w:b/>
                <w:bCs/>
                <w:sz w:val="22"/>
                <w:szCs w:val="22"/>
              </w:rPr>
              <w:t>Email</w:t>
            </w:r>
          </w:p>
        </w:tc>
      </w:tr>
      <w:tr w:rsidR="00DB52A7" w:rsidRPr="00256239" w:rsidTr="00DB52A7">
        <w:tc>
          <w:tcPr>
            <w:tcW w:w="22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B52A7" w:rsidRPr="00256239" w:rsidRDefault="00DB52A7" w:rsidP="00256239">
            <w:pPr>
              <w:spacing w:line="276" w:lineRule="auto"/>
              <w:jc w:val="both"/>
              <w:rPr>
                <w:rFonts w:ascii="Arial" w:hAnsi="Arial" w:cs="Arial"/>
                <w:sz w:val="22"/>
                <w:szCs w:val="22"/>
              </w:rPr>
            </w:pPr>
            <w:r w:rsidRPr="00256239">
              <w:rPr>
                <w:rFonts w:ascii="Arial" w:eastAsia="Calibri" w:hAnsi="Arial" w:cs="Arial"/>
                <w:sz w:val="22"/>
                <w:szCs w:val="22"/>
              </w:rPr>
              <w:t>Thembi Mthombeni (Team Leader)</w:t>
            </w:r>
          </w:p>
          <w:p w:rsidR="00DB52A7" w:rsidRPr="00256239" w:rsidRDefault="00DB52A7" w:rsidP="00256239">
            <w:pPr>
              <w:spacing w:line="276" w:lineRule="auto"/>
              <w:jc w:val="both"/>
              <w:rPr>
                <w:rFonts w:ascii="Arial" w:hAnsi="Arial" w:cs="Arial"/>
                <w:sz w:val="22"/>
                <w:szCs w:val="22"/>
              </w:rPr>
            </w:pPr>
          </w:p>
        </w:tc>
        <w:tc>
          <w:tcPr>
            <w:tcW w:w="3221" w:type="dxa"/>
            <w:tcBorders>
              <w:top w:val="nil"/>
              <w:left w:val="nil"/>
              <w:bottom w:val="single" w:sz="8" w:space="0" w:color="000000"/>
              <w:right w:val="single" w:sz="8" w:space="0" w:color="000000"/>
            </w:tcBorders>
            <w:tcMar>
              <w:top w:w="0" w:type="dxa"/>
              <w:left w:w="108" w:type="dxa"/>
              <w:bottom w:w="0" w:type="dxa"/>
              <w:right w:w="108" w:type="dxa"/>
            </w:tcMar>
            <w:hideMark/>
          </w:tcPr>
          <w:p w:rsidR="00DB52A7" w:rsidRPr="00256239" w:rsidRDefault="00DB52A7" w:rsidP="00256239">
            <w:pPr>
              <w:spacing w:line="276" w:lineRule="auto"/>
              <w:jc w:val="both"/>
              <w:rPr>
                <w:rFonts w:ascii="Arial" w:hAnsi="Arial" w:cs="Arial"/>
                <w:sz w:val="22"/>
                <w:szCs w:val="22"/>
              </w:rPr>
            </w:pPr>
            <w:r w:rsidRPr="00256239">
              <w:rPr>
                <w:rFonts w:ascii="Arial" w:hAnsi="Arial" w:cs="Arial"/>
                <w:sz w:val="22"/>
                <w:szCs w:val="22"/>
              </w:rPr>
              <w:t>Resource Quality Information Services</w:t>
            </w:r>
          </w:p>
        </w:tc>
        <w:tc>
          <w:tcPr>
            <w:tcW w:w="1691" w:type="dxa"/>
            <w:tcBorders>
              <w:top w:val="nil"/>
              <w:left w:val="nil"/>
              <w:bottom w:val="single" w:sz="8" w:space="0" w:color="000000"/>
              <w:right w:val="single" w:sz="8" w:space="0" w:color="000000"/>
            </w:tcBorders>
            <w:tcMar>
              <w:top w:w="0" w:type="dxa"/>
              <w:left w:w="108" w:type="dxa"/>
              <w:bottom w:w="0" w:type="dxa"/>
              <w:right w:w="108" w:type="dxa"/>
            </w:tcMar>
            <w:hideMark/>
          </w:tcPr>
          <w:p w:rsidR="00DB52A7" w:rsidRPr="00256239" w:rsidRDefault="00DD7ACB" w:rsidP="00256239">
            <w:pPr>
              <w:spacing w:line="276" w:lineRule="auto"/>
              <w:jc w:val="both"/>
              <w:rPr>
                <w:rFonts w:ascii="Arial" w:hAnsi="Arial" w:cs="Arial"/>
                <w:sz w:val="22"/>
                <w:szCs w:val="22"/>
              </w:rPr>
            </w:pPr>
            <w:r>
              <w:rPr>
                <w:rFonts w:ascii="Arial" w:hAnsi="Arial" w:cs="Arial"/>
                <w:sz w:val="22"/>
                <w:szCs w:val="22"/>
              </w:rPr>
              <w:t>012 808 961</w:t>
            </w:r>
            <w:r w:rsidR="00DB52A7" w:rsidRPr="00256239">
              <w:rPr>
                <w:rFonts w:ascii="Arial" w:hAnsi="Arial" w:cs="Arial"/>
                <w:sz w:val="22"/>
                <w:szCs w:val="22"/>
              </w:rPr>
              <w:t>9</w:t>
            </w:r>
          </w:p>
          <w:p w:rsidR="00DB52A7" w:rsidRPr="00256239" w:rsidRDefault="00DB52A7" w:rsidP="00256239">
            <w:pPr>
              <w:spacing w:line="276" w:lineRule="auto"/>
              <w:jc w:val="both"/>
              <w:rPr>
                <w:rFonts w:ascii="Arial" w:hAnsi="Arial" w:cs="Arial"/>
                <w:sz w:val="22"/>
                <w:szCs w:val="22"/>
              </w:rPr>
            </w:pPr>
            <w:r w:rsidRPr="00256239">
              <w:rPr>
                <w:rFonts w:ascii="Arial" w:hAnsi="Arial" w:cs="Arial"/>
                <w:sz w:val="22"/>
                <w:szCs w:val="22"/>
              </w:rPr>
              <w:t>073 768 8348</w:t>
            </w:r>
          </w:p>
        </w:tc>
        <w:tc>
          <w:tcPr>
            <w:tcW w:w="2885" w:type="dxa"/>
            <w:tcBorders>
              <w:top w:val="nil"/>
              <w:left w:val="nil"/>
              <w:bottom w:val="single" w:sz="8" w:space="0" w:color="000000"/>
              <w:right w:val="single" w:sz="8" w:space="0" w:color="000000"/>
            </w:tcBorders>
            <w:tcMar>
              <w:top w:w="0" w:type="dxa"/>
              <w:left w:w="108" w:type="dxa"/>
              <w:bottom w:w="0" w:type="dxa"/>
              <w:right w:w="108" w:type="dxa"/>
            </w:tcMar>
          </w:tcPr>
          <w:p w:rsidR="00DB52A7" w:rsidRPr="00256239" w:rsidRDefault="00DB52A7" w:rsidP="00256239">
            <w:pPr>
              <w:spacing w:line="276" w:lineRule="auto"/>
              <w:jc w:val="both"/>
              <w:rPr>
                <w:rFonts w:ascii="Arial" w:eastAsiaTheme="minorHAnsi" w:hAnsi="Arial" w:cs="Arial"/>
                <w:sz w:val="22"/>
                <w:szCs w:val="22"/>
              </w:rPr>
            </w:pPr>
            <w:r w:rsidRPr="00256239">
              <w:rPr>
                <w:rFonts w:ascii="Arial" w:eastAsiaTheme="minorHAnsi" w:hAnsi="Arial" w:cs="Arial"/>
                <w:sz w:val="22"/>
                <w:szCs w:val="22"/>
              </w:rPr>
              <w:t>MthombeniT2@dws.gov.za</w:t>
            </w:r>
          </w:p>
        </w:tc>
      </w:tr>
      <w:tr w:rsidR="00DB52A7" w:rsidRPr="00256239" w:rsidTr="00DB52A7">
        <w:tc>
          <w:tcPr>
            <w:tcW w:w="221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B52A7" w:rsidRDefault="00DB52A7" w:rsidP="00256239">
            <w:pPr>
              <w:spacing w:line="276" w:lineRule="auto"/>
              <w:jc w:val="both"/>
              <w:rPr>
                <w:rFonts w:ascii="Arial" w:hAnsi="Arial" w:cs="Arial"/>
                <w:sz w:val="22"/>
                <w:szCs w:val="22"/>
                <w:lang w:val="en-US"/>
              </w:rPr>
            </w:pPr>
            <w:r w:rsidRPr="00256239">
              <w:rPr>
                <w:rFonts w:ascii="Arial" w:hAnsi="Arial" w:cs="Arial"/>
                <w:sz w:val="22"/>
                <w:szCs w:val="22"/>
                <w:lang w:val="en-US"/>
              </w:rPr>
              <w:t>Lebo Matlala</w:t>
            </w:r>
          </w:p>
          <w:p w:rsidR="006E09E6" w:rsidRPr="00256239" w:rsidRDefault="006E09E6" w:rsidP="006E09E6">
            <w:pPr>
              <w:spacing w:line="276" w:lineRule="auto"/>
              <w:jc w:val="both"/>
              <w:rPr>
                <w:rFonts w:ascii="Arial" w:hAnsi="Arial" w:cs="Arial"/>
                <w:sz w:val="22"/>
                <w:szCs w:val="22"/>
              </w:rPr>
            </w:pPr>
            <w:r w:rsidRPr="00256239">
              <w:rPr>
                <w:rFonts w:ascii="Arial" w:eastAsia="Calibri" w:hAnsi="Arial" w:cs="Arial"/>
                <w:sz w:val="22"/>
                <w:szCs w:val="22"/>
              </w:rPr>
              <w:t>(Team Leader)</w:t>
            </w:r>
          </w:p>
          <w:p w:rsidR="00DB52A7" w:rsidRPr="00256239" w:rsidRDefault="00DB52A7" w:rsidP="00256239">
            <w:pPr>
              <w:spacing w:line="276" w:lineRule="auto"/>
              <w:jc w:val="both"/>
              <w:rPr>
                <w:rFonts w:ascii="Arial" w:hAnsi="Arial" w:cs="Arial"/>
                <w:sz w:val="22"/>
                <w:szCs w:val="22"/>
              </w:rPr>
            </w:pPr>
          </w:p>
        </w:tc>
        <w:tc>
          <w:tcPr>
            <w:tcW w:w="3221" w:type="dxa"/>
            <w:tcBorders>
              <w:top w:val="nil"/>
              <w:left w:val="nil"/>
              <w:bottom w:val="single" w:sz="8" w:space="0" w:color="000000"/>
              <w:right w:val="single" w:sz="8" w:space="0" w:color="000000"/>
            </w:tcBorders>
            <w:tcMar>
              <w:top w:w="0" w:type="dxa"/>
              <w:left w:w="108" w:type="dxa"/>
              <w:bottom w:w="0" w:type="dxa"/>
              <w:right w:w="108" w:type="dxa"/>
            </w:tcMar>
          </w:tcPr>
          <w:p w:rsidR="00DB52A7" w:rsidRPr="00256239" w:rsidRDefault="0056060C" w:rsidP="00256239">
            <w:pPr>
              <w:spacing w:line="276" w:lineRule="auto"/>
              <w:jc w:val="both"/>
              <w:rPr>
                <w:rFonts w:ascii="Arial" w:hAnsi="Arial" w:cs="Arial"/>
                <w:sz w:val="22"/>
                <w:szCs w:val="22"/>
              </w:rPr>
            </w:pPr>
            <w:r w:rsidRPr="0056060C">
              <w:rPr>
                <w:rFonts w:ascii="Arial" w:hAnsi="Arial" w:cs="Arial"/>
                <w:sz w:val="22"/>
                <w:szCs w:val="22"/>
              </w:rPr>
              <w:t>Water Ecosystems</w:t>
            </w:r>
          </w:p>
        </w:tc>
        <w:tc>
          <w:tcPr>
            <w:tcW w:w="1691" w:type="dxa"/>
            <w:tcBorders>
              <w:top w:val="nil"/>
              <w:left w:val="nil"/>
              <w:bottom w:val="single" w:sz="8" w:space="0" w:color="000000"/>
              <w:right w:val="single" w:sz="8" w:space="0" w:color="000000"/>
            </w:tcBorders>
            <w:tcMar>
              <w:top w:w="0" w:type="dxa"/>
              <w:left w:w="108" w:type="dxa"/>
              <w:bottom w:w="0" w:type="dxa"/>
              <w:right w:w="108" w:type="dxa"/>
            </w:tcMar>
          </w:tcPr>
          <w:p w:rsidR="00DB52A7" w:rsidRDefault="00632ED0" w:rsidP="00256239">
            <w:pPr>
              <w:spacing w:line="276" w:lineRule="auto"/>
              <w:jc w:val="both"/>
              <w:rPr>
                <w:rFonts w:ascii="Arial" w:hAnsi="Arial" w:cs="Arial"/>
                <w:sz w:val="22"/>
                <w:szCs w:val="22"/>
              </w:rPr>
            </w:pPr>
            <w:r>
              <w:rPr>
                <w:rFonts w:ascii="Arial" w:hAnsi="Arial" w:cs="Arial"/>
                <w:sz w:val="22"/>
                <w:szCs w:val="22"/>
              </w:rPr>
              <w:t>012 336 7585</w:t>
            </w:r>
          </w:p>
          <w:p w:rsidR="00632ED0" w:rsidRPr="00256239" w:rsidRDefault="00632ED0" w:rsidP="00256239">
            <w:pPr>
              <w:spacing w:line="276" w:lineRule="auto"/>
              <w:jc w:val="both"/>
              <w:rPr>
                <w:rFonts w:ascii="Arial" w:hAnsi="Arial" w:cs="Arial"/>
                <w:sz w:val="22"/>
                <w:szCs w:val="22"/>
              </w:rPr>
            </w:pPr>
            <w:r>
              <w:rPr>
                <w:rFonts w:ascii="Arial" w:hAnsi="Arial" w:cs="Arial"/>
                <w:sz w:val="22"/>
                <w:szCs w:val="22"/>
              </w:rPr>
              <w:t>082 884 5399</w:t>
            </w:r>
          </w:p>
          <w:p w:rsidR="00C76331" w:rsidRPr="00256239" w:rsidRDefault="00C76331" w:rsidP="00256239">
            <w:pPr>
              <w:spacing w:line="276" w:lineRule="auto"/>
              <w:jc w:val="both"/>
              <w:rPr>
                <w:rFonts w:ascii="Arial" w:hAnsi="Arial" w:cs="Arial"/>
                <w:sz w:val="22"/>
                <w:szCs w:val="22"/>
              </w:rPr>
            </w:pPr>
          </w:p>
        </w:tc>
        <w:tc>
          <w:tcPr>
            <w:tcW w:w="2885" w:type="dxa"/>
            <w:tcBorders>
              <w:top w:val="nil"/>
              <w:left w:val="nil"/>
              <w:bottom w:val="single" w:sz="8" w:space="0" w:color="000000"/>
              <w:right w:val="single" w:sz="8" w:space="0" w:color="000000"/>
            </w:tcBorders>
            <w:tcMar>
              <w:top w:w="0" w:type="dxa"/>
              <w:left w:w="108" w:type="dxa"/>
              <w:bottom w:w="0" w:type="dxa"/>
              <w:right w:w="108" w:type="dxa"/>
            </w:tcMar>
          </w:tcPr>
          <w:p w:rsidR="00DB52A7" w:rsidRPr="00256239" w:rsidRDefault="00632ED0" w:rsidP="00256239">
            <w:pPr>
              <w:spacing w:line="276" w:lineRule="auto"/>
              <w:jc w:val="both"/>
              <w:rPr>
                <w:rFonts w:ascii="Arial" w:eastAsiaTheme="minorHAnsi" w:hAnsi="Arial" w:cs="Arial"/>
                <w:sz w:val="22"/>
                <w:szCs w:val="22"/>
              </w:rPr>
            </w:pPr>
            <w:r>
              <w:rPr>
                <w:rFonts w:ascii="Arial" w:eastAsiaTheme="minorHAnsi" w:hAnsi="Arial" w:cs="Arial"/>
                <w:sz w:val="22"/>
                <w:szCs w:val="22"/>
              </w:rPr>
              <w:t>MatlalaL@dws.gov.za</w:t>
            </w:r>
          </w:p>
        </w:tc>
      </w:tr>
      <w:tr w:rsidR="00DB52A7" w:rsidRPr="00256239" w:rsidTr="00DB52A7">
        <w:tc>
          <w:tcPr>
            <w:tcW w:w="221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B52A7" w:rsidRPr="00256239" w:rsidRDefault="00DB52A7" w:rsidP="00256239">
            <w:pPr>
              <w:spacing w:line="276" w:lineRule="auto"/>
              <w:jc w:val="both"/>
              <w:rPr>
                <w:rFonts w:ascii="Arial" w:hAnsi="Arial" w:cs="Arial"/>
                <w:sz w:val="22"/>
                <w:szCs w:val="22"/>
                <w:lang w:val="en-US"/>
              </w:rPr>
            </w:pPr>
            <w:r w:rsidRPr="00256239">
              <w:rPr>
                <w:rFonts w:ascii="Arial" w:hAnsi="Arial" w:cs="Arial"/>
                <w:sz w:val="22"/>
                <w:szCs w:val="22"/>
                <w:lang w:val="en-US"/>
              </w:rPr>
              <w:t>Yakeen Atwaru</w:t>
            </w:r>
          </w:p>
          <w:p w:rsidR="00DB52A7" w:rsidRPr="00256239" w:rsidRDefault="00DB52A7" w:rsidP="00256239">
            <w:pPr>
              <w:spacing w:line="276" w:lineRule="auto"/>
              <w:jc w:val="both"/>
              <w:rPr>
                <w:rFonts w:ascii="Arial" w:hAnsi="Arial" w:cs="Arial"/>
                <w:sz w:val="22"/>
                <w:szCs w:val="22"/>
              </w:rPr>
            </w:pPr>
          </w:p>
        </w:tc>
        <w:tc>
          <w:tcPr>
            <w:tcW w:w="3221" w:type="dxa"/>
            <w:tcBorders>
              <w:top w:val="nil"/>
              <w:left w:val="nil"/>
              <w:bottom w:val="single" w:sz="8" w:space="0" w:color="000000"/>
              <w:right w:val="single" w:sz="8" w:space="0" w:color="000000"/>
            </w:tcBorders>
            <w:tcMar>
              <w:top w:w="0" w:type="dxa"/>
              <w:left w:w="108" w:type="dxa"/>
              <w:bottom w:w="0" w:type="dxa"/>
              <w:right w:w="108" w:type="dxa"/>
            </w:tcMar>
          </w:tcPr>
          <w:p w:rsidR="00DB52A7" w:rsidRPr="00256239" w:rsidRDefault="0056060C" w:rsidP="00256239">
            <w:pPr>
              <w:spacing w:line="276" w:lineRule="auto"/>
              <w:jc w:val="both"/>
              <w:rPr>
                <w:rFonts w:ascii="Arial" w:hAnsi="Arial" w:cs="Arial"/>
                <w:sz w:val="22"/>
                <w:szCs w:val="22"/>
              </w:rPr>
            </w:pPr>
            <w:r>
              <w:rPr>
                <w:rFonts w:ascii="Arial" w:hAnsi="Arial" w:cs="Arial"/>
                <w:sz w:val="22"/>
                <w:szCs w:val="22"/>
              </w:rPr>
              <w:t>Water Ecosystems</w:t>
            </w:r>
          </w:p>
        </w:tc>
        <w:tc>
          <w:tcPr>
            <w:tcW w:w="1691" w:type="dxa"/>
            <w:tcBorders>
              <w:top w:val="nil"/>
              <w:left w:val="nil"/>
              <w:bottom w:val="single" w:sz="8" w:space="0" w:color="000000"/>
              <w:right w:val="single" w:sz="8" w:space="0" w:color="000000"/>
            </w:tcBorders>
            <w:tcMar>
              <w:top w:w="0" w:type="dxa"/>
              <w:left w:w="108" w:type="dxa"/>
              <w:bottom w:w="0" w:type="dxa"/>
              <w:right w:w="108" w:type="dxa"/>
            </w:tcMar>
          </w:tcPr>
          <w:p w:rsidR="00DB52A7" w:rsidRPr="00256239" w:rsidRDefault="00632ED0" w:rsidP="00256239">
            <w:pPr>
              <w:spacing w:line="276" w:lineRule="auto"/>
              <w:jc w:val="both"/>
              <w:rPr>
                <w:rFonts w:ascii="Arial" w:hAnsi="Arial" w:cs="Arial"/>
                <w:sz w:val="22"/>
                <w:szCs w:val="22"/>
              </w:rPr>
            </w:pPr>
            <w:r>
              <w:rPr>
                <w:rFonts w:ascii="Arial" w:hAnsi="Arial" w:cs="Arial"/>
                <w:sz w:val="22"/>
                <w:szCs w:val="22"/>
              </w:rPr>
              <w:t>012 336 7816</w:t>
            </w:r>
          </w:p>
        </w:tc>
        <w:tc>
          <w:tcPr>
            <w:tcW w:w="2885" w:type="dxa"/>
            <w:tcBorders>
              <w:top w:val="nil"/>
              <w:left w:val="nil"/>
              <w:bottom w:val="single" w:sz="8" w:space="0" w:color="000000"/>
              <w:right w:val="single" w:sz="8" w:space="0" w:color="000000"/>
            </w:tcBorders>
            <w:tcMar>
              <w:top w:w="0" w:type="dxa"/>
              <w:left w:w="108" w:type="dxa"/>
              <w:bottom w:w="0" w:type="dxa"/>
              <w:right w:w="108" w:type="dxa"/>
            </w:tcMar>
          </w:tcPr>
          <w:p w:rsidR="00DB52A7" w:rsidRPr="00256239" w:rsidRDefault="00632ED0" w:rsidP="00256239">
            <w:pPr>
              <w:spacing w:line="276" w:lineRule="auto"/>
              <w:jc w:val="both"/>
              <w:rPr>
                <w:rFonts w:ascii="Arial" w:eastAsiaTheme="minorHAnsi" w:hAnsi="Arial" w:cs="Arial"/>
                <w:sz w:val="22"/>
                <w:szCs w:val="22"/>
              </w:rPr>
            </w:pPr>
            <w:r>
              <w:rPr>
                <w:rFonts w:ascii="Arial" w:eastAsiaTheme="minorHAnsi" w:hAnsi="Arial" w:cs="Arial"/>
                <w:sz w:val="22"/>
                <w:szCs w:val="22"/>
              </w:rPr>
              <w:t>AtwaruY@dws.gov.za</w:t>
            </w:r>
          </w:p>
        </w:tc>
      </w:tr>
      <w:tr w:rsidR="00EB6BBD" w:rsidRPr="00256239" w:rsidTr="00DB52A7">
        <w:tc>
          <w:tcPr>
            <w:tcW w:w="221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B6BBD" w:rsidRDefault="00EB6BBD" w:rsidP="00FA3CAF">
            <w:pPr>
              <w:spacing w:line="276" w:lineRule="auto"/>
              <w:jc w:val="both"/>
              <w:rPr>
                <w:rFonts w:ascii="Arial" w:hAnsi="Arial" w:cs="Arial"/>
                <w:sz w:val="22"/>
                <w:szCs w:val="22"/>
                <w:lang w:val="en-US"/>
              </w:rPr>
            </w:pPr>
            <w:r>
              <w:rPr>
                <w:rFonts w:ascii="Arial" w:hAnsi="Arial" w:cs="Arial"/>
                <w:sz w:val="22"/>
                <w:szCs w:val="22"/>
                <w:lang w:val="en-US"/>
              </w:rPr>
              <w:t>Mike Silberbauer</w:t>
            </w:r>
          </w:p>
        </w:tc>
        <w:tc>
          <w:tcPr>
            <w:tcW w:w="3221" w:type="dxa"/>
            <w:tcBorders>
              <w:top w:val="nil"/>
              <w:left w:val="nil"/>
              <w:bottom w:val="single" w:sz="8" w:space="0" w:color="000000"/>
              <w:right w:val="single" w:sz="8" w:space="0" w:color="000000"/>
            </w:tcBorders>
            <w:tcMar>
              <w:top w:w="0" w:type="dxa"/>
              <w:left w:w="108" w:type="dxa"/>
              <w:bottom w:w="0" w:type="dxa"/>
              <w:right w:w="108" w:type="dxa"/>
            </w:tcMar>
          </w:tcPr>
          <w:p w:rsidR="00EB6BBD" w:rsidRPr="00256239" w:rsidRDefault="00EB6BBD" w:rsidP="00562924">
            <w:pPr>
              <w:spacing w:line="276" w:lineRule="auto"/>
              <w:jc w:val="both"/>
              <w:rPr>
                <w:rFonts w:ascii="Arial" w:hAnsi="Arial" w:cs="Arial"/>
                <w:sz w:val="22"/>
                <w:szCs w:val="22"/>
              </w:rPr>
            </w:pPr>
            <w:r w:rsidRPr="00256239">
              <w:rPr>
                <w:rFonts w:ascii="Arial" w:hAnsi="Arial" w:cs="Arial"/>
                <w:sz w:val="22"/>
                <w:szCs w:val="22"/>
              </w:rPr>
              <w:t>Resource Quality Information Services</w:t>
            </w:r>
          </w:p>
        </w:tc>
        <w:tc>
          <w:tcPr>
            <w:tcW w:w="1691" w:type="dxa"/>
            <w:tcBorders>
              <w:top w:val="nil"/>
              <w:left w:val="nil"/>
              <w:bottom w:val="single" w:sz="8" w:space="0" w:color="000000"/>
              <w:right w:val="single" w:sz="8" w:space="0" w:color="000000"/>
            </w:tcBorders>
            <w:tcMar>
              <w:top w:w="0" w:type="dxa"/>
              <w:left w:w="108" w:type="dxa"/>
              <w:bottom w:w="0" w:type="dxa"/>
              <w:right w:w="108" w:type="dxa"/>
            </w:tcMar>
          </w:tcPr>
          <w:p w:rsidR="00EB6BBD" w:rsidRDefault="00472C26" w:rsidP="004C4439">
            <w:pPr>
              <w:spacing w:line="276" w:lineRule="auto"/>
              <w:jc w:val="both"/>
              <w:rPr>
                <w:rFonts w:ascii="Arial" w:hAnsi="Arial" w:cs="Arial"/>
                <w:sz w:val="22"/>
                <w:szCs w:val="22"/>
              </w:rPr>
            </w:pPr>
            <w:r w:rsidRPr="00472C26">
              <w:rPr>
                <w:rFonts w:ascii="Arial" w:hAnsi="Arial" w:cs="Arial"/>
                <w:sz w:val="22"/>
                <w:szCs w:val="22"/>
              </w:rPr>
              <w:t>012 808 9605</w:t>
            </w:r>
          </w:p>
        </w:tc>
        <w:tc>
          <w:tcPr>
            <w:tcW w:w="2885" w:type="dxa"/>
            <w:tcBorders>
              <w:top w:val="nil"/>
              <w:left w:val="nil"/>
              <w:bottom w:val="single" w:sz="8" w:space="0" w:color="000000"/>
              <w:right w:val="single" w:sz="8" w:space="0" w:color="000000"/>
            </w:tcBorders>
            <w:tcMar>
              <w:top w:w="0" w:type="dxa"/>
              <w:left w:w="108" w:type="dxa"/>
              <w:bottom w:w="0" w:type="dxa"/>
              <w:right w:w="108" w:type="dxa"/>
            </w:tcMar>
          </w:tcPr>
          <w:p w:rsidR="00EB6BBD" w:rsidRDefault="00EB6BBD" w:rsidP="004C4439">
            <w:pPr>
              <w:spacing w:line="276" w:lineRule="auto"/>
              <w:jc w:val="both"/>
              <w:rPr>
                <w:rFonts w:ascii="Arial" w:eastAsiaTheme="minorHAnsi" w:hAnsi="Arial" w:cs="Arial"/>
                <w:sz w:val="22"/>
                <w:szCs w:val="22"/>
              </w:rPr>
            </w:pPr>
            <w:r>
              <w:rPr>
                <w:rFonts w:ascii="Arial" w:eastAsiaTheme="minorHAnsi" w:hAnsi="Arial" w:cs="Arial"/>
                <w:sz w:val="22"/>
                <w:szCs w:val="22"/>
              </w:rPr>
              <w:t>SilberbauerM@dws.gov.za</w:t>
            </w:r>
          </w:p>
        </w:tc>
      </w:tr>
      <w:tr w:rsidR="00EB6BBD" w:rsidRPr="00256239" w:rsidTr="00DB52A7">
        <w:tc>
          <w:tcPr>
            <w:tcW w:w="221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B6BBD" w:rsidRDefault="00EB6BBD" w:rsidP="00FA3CAF">
            <w:pPr>
              <w:spacing w:line="276" w:lineRule="auto"/>
              <w:jc w:val="both"/>
              <w:rPr>
                <w:rFonts w:ascii="Arial" w:hAnsi="Arial" w:cs="Arial"/>
                <w:sz w:val="22"/>
                <w:szCs w:val="22"/>
                <w:lang w:val="en-US"/>
              </w:rPr>
            </w:pPr>
            <w:r>
              <w:rPr>
                <w:rFonts w:ascii="Arial" w:hAnsi="Arial" w:cs="Arial"/>
                <w:sz w:val="22"/>
                <w:szCs w:val="22"/>
                <w:lang w:val="en-US"/>
              </w:rPr>
              <w:t>Elijah Mogakabe</w:t>
            </w:r>
          </w:p>
        </w:tc>
        <w:tc>
          <w:tcPr>
            <w:tcW w:w="3221" w:type="dxa"/>
            <w:tcBorders>
              <w:top w:val="nil"/>
              <w:left w:val="nil"/>
              <w:bottom w:val="single" w:sz="8" w:space="0" w:color="000000"/>
              <w:right w:val="single" w:sz="8" w:space="0" w:color="000000"/>
            </w:tcBorders>
            <w:tcMar>
              <w:top w:w="0" w:type="dxa"/>
              <w:left w:w="108" w:type="dxa"/>
              <w:bottom w:w="0" w:type="dxa"/>
              <w:right w:w="108" w:type="dxa"/>
            </w:tcMar>
          </w:tcPr>
          <w:p w:rsidR="00EB6BBD" w:rsidRPr="00256239" w:rsidRDefault="00EB6BBD" w:rsidP="00562924">
            <w:pPr>
              <w:spacing w:line="276" w:lineRule="auto"/>
              <w:jc w:val="both"/>
              <w:rPr>
                <w:rFonts w:ascii="Arial" w:hAnsi="Arial" w:cs="Arial"/>
                <w:sz w:val="22"/>
                <w:szCs w:val="22"/>
              </w:rPr>
            </w:pPr>
            <w:r w:rsidRPr="00256239">
              <w:rPr>
                <w:rFonts w:ascii="Arial" w:hAnsi="Arial" w:cs="Arial"/>
                <w:sz w:val="22"/>
                <w:szCs w:val="22"/>
              </w:rPr>
              <w:t>Resource Quality Information Services</w:t>
            </w:r>
          </w:p>
        </w:tc>
        <w:tc>
          <w:tcPr>
            <w:tcW w:w="1691" w:type="dxa"/>
            <w:tcBorders>
              <w:top w:val="nil"/>
              <w:left w:val="nil"/>
              <w:bottom w:val="single" w:sz="8" w:space="0" w:color="000000"/>
              <w:right w:val="single" w:sz="8" w:space="0" w:color="000000"/>
            </w:tcBorders>
            <w:tcMar>
              <w:top w:w="0" w:type="dxa"/>
              <w:left w:w="108" w:type="dxa"/>
              <w:bottom w:w="0" w:type="dxa"/>
              <w:right w:w="108" w:type="dxa"/>
            </w:tcMar>
          </w:tcPr>
          <w:p w:rsidR="00EB6BBD" w:rsidRDefault="00EB6BBD" w:rsidP="004C4439">
            <w:pPr>
              <w:spacing w:line="276" w:lineRule="auto"/>
              <w:jc w:val="both"/>
              <w:rPr>
                <w:rFonts w:ascii="Arial" w:hAnsi="Arial" w:cs="Arial"/>
                <w:sz w:val="22"/>
                <w:szCs w:val="22"/>
              </w:rPr>
            </w:pPr>
            <w:r>
              <w:rPr>
                <w:rFonts w:ascii="Arial" w:hAnsi="Arial" w:cs="Arial"/>
                <w:sz w:val="22"/>
                <w:szCs w:val="22"/>
              </w:rPr>
              <w:t>012 808 9600</w:t>
            </w:r>
          </w:p>
        </w:tc>
        <w:tc>
          <w:tcPr>
            <w:tcW w:w="2885" w:type="dxa"/>
            <w:tcBorders>
              <w:top w:val="nil"/>
              <w:left w:val="nil"/>
              <w:bottom w:val="single" w:sz="8" w:space="0" w:color="000000"/>
              <w:right w:val="single" w:sz="8" w:space="0" w:color="000000"/>
            </w:tcBorders>
            <w:tcMar>
              <w:top w:w="0" w:type="dxa"/>
              <w:left w:w="108" w:type="dxa"/>
              <w:bottom w:w="0" w:type="dxa"/>
              <w:right w:w="108" w:type="dxa"/>
            </w:tcMar>
          </w:tcPr>
          <w:p w:rsidR="00EB6BBD" w:rsidRDefault="00EB6BBD" w:rsidP="004C4439">
            <w:pPr>
              <w:spacing w:line="276" w:lineRule="auto"/>
              <w:jc w:val="both"/>
              <w:rPr>
                <w:rFonts w:ascii="Arial" w:eastAsiaTheme="minorHAnsi" w:hAnsi="Arial" w:cs="Arial"/>
                <w:sz w:val="22"/>
                <w:szCs w:val="22"/>
              </w:rPr>
            </w:pPr>
            <w:r>
              <w:rPr>
                <w:rFonts w:ascii="Arial" w:eastAsiaTheme="minorHAnsi" w:hAnsi="Arial" w:cs="Arial"/>
                <w:sz w:val="22"/>
                <w:szCs w:val="22"/>
              </w:rPr>
              <w:t>MogakabeE@dws.gov.za</w:t>
            </w:r>
          </w:p>
        </w:tc>
      </w:tr>
      <w:tr w:rsidR="00EB6BBD" w:rsidRPr="00256239" w:rsidTr="00DB52A7">
        <w:tc>
          <w:tcPr>
            <w:tcW w:w="221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B6BBD" w:rsidRDefault="00EB6BBD" w:rsidP="00FA3CAF">
            <w:pPr>
              <w:spacing w:line="276" w:lineRule="auto"/>
              <w:jc w:val="both"/>
              <w:rPr>
                <w:rFonts w:ascii="Arial" w:hAnsi="Arial" w:cs="Arial"/>
                <w:sz w:val="22"/>
                <w:szCs w:val="22"/>
                <w:lang w:val="en-US"/>
              </w:rPr>
            </w:pPr>
            <w:r>
              <w:rPr>
                <w:rFonts w:ascii="Arial" w:hAnsi="Arial" w:cs="Arial"/>
                <w:sz w:val="22"/>
                <w:szCs w:val="22"/>
                <w:lang w:val="en-US"/>
              </w:rPr>
              <w:t>Jurgo van Wyk</w:t>
            </w:r>
          </w:p>
          <w:p w:rsidR="00EB6BBD" w:rsidRPr="00256239" w:rsidRDefault="00EB6BBD" w:rsidP="00FA3CAF">
            <w:pPr>
              <w:spacing w:line="276" w:lineRule="auto"/>
              <w:jc w:val="both"/>
              <w:rPr>
                <w:rFonts w:ascii="Arial" w:hAnsi="Arial" w:cs="Arial"/>
                <w:sz w:val="22"/>
                <w:szCs w:val="22"/>
              </w:rPr>
            </w:pPr>
          </w:p>
        </w:tc>
        <w:tc>
          <w:tcPr>
            <w:tcW w:w="3221" w:type="dxa"/>
            <w:tcBorders>
              <w:top w:val="nil"/>
              <w:left w:val="nil"/>
              <w:bottom w:val="single" w:sz="8" w:space="0" w:color="000000"/>
              <w:right w:val="single" w:sz="8" w:space="0" w:color="000000"/>
            </w:tcBorders>
            <w:tcMar>
              <w:top w:w="0" w:type="dxa"/>
              <w:left w:w="108" w:type="dxa"/>
              <w:bottom w:w="0" w:type="dxa"/>
              <w:right w:w="108" w:type="dxa"/>
            </w:tcMar>
          </w:tcPr>
          <w:p w:rsidR="00EB6BBD" w:rsidRPr="00256239" w:rsidRDefault="00924030" w:rsidP="004C4439">
            <w:pPr>
              <w:spacing w:line="276" w:lineRule="auto"/>
              <w:jc w:val="both"/>
              <w:rPr>
                <w:rFonts w:ascii="Arial" w:hAnsi="Arial" w:cs="Arial"/>
                <w:sz w:val="22"/>
                <w:szCs w:val="22"/>
              </w:rPr>
            </w:pPr>
            <w:r>
              <w:rPr>
                <w:rFonts w:ascii="Arial" w:hAnsi="Arial" w:cs="Arial"/>
                <w:sz w:val="22"/>
                <w:szCs w:val="22"/>
              </w:rPr>
              <w:t>Water Resource Planning Systems (Water Quality Planning)</w:t>
            </w:r>
          </w:p>
        </w:tc>
        <w:tc>
          <w:tcPr>
            <w:tcW w:w="1691" w:type="dxa"/>
            <w:tcBorders>
              <w:top w:val="nil"/>
              <w:left w:val="nil"/>
              <w:bottom w:val="single" w:sz="8" w:space="0" w:color="000000"/>
              <w:right w:val="single" w:sz="8" w:space="0" w:color="000000"/>
            </w:tcBorders>
            <w:tcMar>
              <w:top w:w="0" w:type="dxa"/>
              <w:left w:w="108" w:type="dxa"/>
              <w:bottom w:w="0" w:type="dxa"/>
              <w:right w:w="108" w:type="dxa"/>
            </w:tcMar>
          </w:tcPr>
          <w:p w:rsidR="00EB6BBD" w:rsidRPr="00256239" w:rsidRDefault="00EB6BBD" w:rsidP="004C4439">
            <w:pPr>
              <w:spacing w:line="276" w:lineRule="auto"/>
              <w:jc w:val="both"/>
              <w:rPr>
                <w:rFonts w:ascii="Arial" w:hAnsi="Arial" w:cs="Arial"/>
                <w:sz w:val="22"/>
                <w:szCs w:val="22"/>
              </w:rPr>
            </w:pPr>
            <w:r>
              <w:rPr>
                <w:rFonts w:ascii="Arial" w:hAnsi="Arial" w:cs="Arial"/>
                <w:sz w:val="22"/>
                <w:szCs w:val="22"/>
              </w:rPr>
              <w:t>012 336 8407</w:t>
            </w:r>
          </w:p>
        </w:tc>
        <w:tc>
          <w:tcPr>
            <w:tcW w:w="2885" w:type="dxa"/>
            <w:tcBorders>
              <w:top w:val="nil"/>
              <w:left w:val="nil"/>
              <w:bottom w:val="single" w:sz="8" w:space="0" w:color="000000"/>
              <w:right w:val="single" w:sz="8" w:space="0" w:color="000000"/>
            </w:tcBorders>
            <w:tcMar>
              <w:top w:w="0" w:type="dxa"/>
              <w:left w:w="108" w:type="dxa"/>
              <w:bottom w:w="0" w:type="dxa"/>
              <w:right w:w="108" w:type="dxa"/>
            </w:tcMar>
          </w:tcPr>
          <w:p w:rsidR="00EB6BBD" w:rsidRPr="00256239" w:rsidRDefault="00EB6BBD" w:rsidP="004C4439">
            <w:pPr>
              <w:spacing w:line="276" w:lineRule="auto"/>
              <w:jc w:val="both"/>
              <w:rPr>
                <w:rFonts w:ascii="Arial" w:eastAsiaTheme="minorHAnsi" w:hAnsi="Arial" w:cs="Arial"/>
                <w:sz w:val="22"/>
                <w:szCs w:val="22"/>
              </w:rPr>
            </w:pPr>
            <w:r>
              <w:rPr>
                <w:rFonts w:ascii="Arial" w:eastAsiaTheme="minorHAnsi" w:hAnsi="Arial" w:cs="Arial"/>
                <w:sz w:val="22"/>
                <w:szCs w:val="22"/>
              </w:rPr>
              <w:t>VanWykJ@dws.gov.za</w:t>
            </w:r>
          </w:p>
        </w:tc>
      </w:tr>
      <w:tr w:rsidR="00EB6BBD" w:rsidRPr="00256239" w:rsidTr="00DB52A7">
        <w:tc>
          <w:tcPr>
            <w:tcW w:w="221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B6BBD" w:rsidRDefault="00EB6BBD" w:rsidP="00256239">
            <w:pPr>
              <w:spacing w:line="276" w:lineRule="auto"/>
              <w:jc w:val="both"/>
              <w:rPr>
                <w:rFonts w:ascii="Arial" w:hAnsi="Arial" w:cs="Arial"/>
                <w:sz w:val="22"/>
                <w:szCs w:val="22"/>
                <w:lang w:val="en-US"/>
              </w:rPr>
            </w:pPr>
            <w:r>
              <w:rPr>
                <w:rFonts w:ascii="Arial" w:hAnsi="Arial" w:cs="Arial"/>
                <w:sz w:val="22"/>
                <w:szCs w:val="22"/>
                <w:lang w:val="en-US"/>
              </w:rPr>
              <w:t>Solomon Makate</w:t>
            </w:r>
          </w:p>
          <w:p w:rsidR="00EB6BBD" w:rsidRPr="00256239" w:rsidRDefault="00EB6BBD" w:rsidP="00256239">
            <w:pPr>
              <w:spacing w:line="276" w:lineRule="auto"/>
              <w:jc w:val="both"/>
              <w:rPr>
                <w:rFonts w:ascii="Arial" w:hAnsi="Arial" w:cs="Arial"/>
                <w:sz w:val="22"/>
                <w:szCs w:val="22"/>
                <w:lang w:val="en-US"/>
              </w:rPr>
            </w:pPr>
          </w:p>
        </w:tc>
        <w:tc>
          <w:tcPr>
            <w:tcW w:w="3221" w:type="dxa"/>
            <w:tcBorders>
              <w:top w:val="nil"/>
              <w:left w:val="nil"/>
              <w:bottom w:val="single" w:sz="8" w:space="0" w:color="000000"/>
              <w:right w:val="single" w:sz="8" w:space="0" w:color="000000"/>
            </w:tcBorders>
            <w:tcMar>
              <w:top w:w="0" w:type="dxa"/>
              <w:left w:w="108" w:type="dxa"/>
              <w:bottom w:w="0" w:type="dxa"/>
              <w:right w:w="108" w:type="dxa"/>
            </w:tcMar>
          </w:tcPr>
          <w:p w:rsidR="00EB6BBD" w:rsidRPr="00256239" w:rsidRDefault="00EB6BBD" w:rsidP="00256239">
            <w:pPr>
              <w:spacing w:line="276" w:lineRule="auto"/>
              <w:jc w:val="both"/>
              <w:rPr>
                <w:rFonts w:ascii="Arial" w:hAnsi="Arial" w:cs="Arial"/>
                <w:sz w:val="22"/>
                <w:szCs w:val="22"/>
              </w:rPr>
            </w:pPr>
            <w:r>
              <w:rPr>
                <w:rFonts w:ascii="Arial" w:hAnsi="Arial" w:cs="Arial"/>
                <w:sz w:val="22"/>
                <w:szCs w:val="22"/>
              </w:rPr>
              <w:t>Regulation</w:t>
            </w:r>
          </w:p>
        </w:tc>
        <w:tc>
          <w:tcPr>
            <w:tcW w:w="1691" w:type="dxa"/>
            <w:tcBorders>
              <w:top w:val="nil"/>
              <w:left w:val="nil"/>
              <w:bottom w:val="single" w:sz="8" w:space="0" w:color="000000"/>
              <w:right w:val="single" w:sz="8" w:space="0" w:color="000000"/>
            </w:tcBorders>
            <w:tcMar>
              <w:top w:w="0" w:type="dxa"/>
              <w:left w:w="108" w:type="dxa"/>
              <w:bottom w:w="0" w:type="dxa"/>
              <w:right w:w="108" w:type="dxa"/>
            </w:tcMar>
          </w:tcPr>
          <w:p w:rsidR="00EB6BBD" w:rsidRPr="00256239" w:rsidRDefault="00EB6BBD" w:rsidP="00256239">
            <w:pPr>
              <w:spacing w:line="276" w:lineRule="auto"/>
              <w:jc w:val="both"/>
              <w:rPr>
                <w:rFonts w:ascii="Arial" w:hAnsi="Arial" w:cs="Arial"/>
                <w:sz w:val="22"/>
                <w:szCs w:val="22"/>
              </w:rPr>
            </w:pPr>
            <w:r>
              <w:rPr>
                <w:rFonts w:ascii="Arial" w:hAnsi="Arial" w:cs="Arial"/>
                <w:sz w:val="22"/>
                <w:szCs w:val="22"/>
              </w:rPr>
              <w:t>083 528 0102</w:t>
            </w:r>
          </w:p>
        </w:tc>
        <w:tc>
          <w:tcPr>
            <w:tcW w:w="2885" w:type="dxa"/>
            <w:tcBorders>
              <w:top w:val="nil"/>
              <w:left w:val="nil"/>
              <w:bottom w:val="single" w:sz="8" w:space="0" w:color="000000"/>
              <w:right w:val="single" w:sz="8" w:space="0" w:color="000000"/>
            </w:tcBorders>
            <w:tcMar>
              <w:top w:w="0" w:type="dxa"/>
              <w:left w:w="108" w:type="dxa"/>
              <w:bottom w:w="0" w:type="dxa"/>
              <w:right w:w="108" w:type="dxa"/>
            </w:tcMar>
          </w:tcPr>
          <w:p w:rsidR="00EB6BBD" w:rsidRPr="00256239" w:rsidRDefault="00EB6BBD" w:rsidP="00256239">
            <w:pPr>
              <w:spacing w:line="276" w:lineRule="auto"/>
              <w:jc w:val="both"/>
              <w:rPr>
                <w:rFonts w:ascii="Arial" w:eastAsiaTheme="minorHAnsi" w:hAnsi="Arial" w:cs="Arial"/>
                <w:sz w:val="22"/>
                <w:szCs w:val="22"/>
              </w:rPr>
            </w:pPr>
            <w:r>
              <w:rPr>
                <w:rFonts w:ascii="Arial" w:eastAsiaTheme="minorHAnsi" w:hAnsi="Arial" w:cs="Arial"/>
                <w:sz w:val="22"/>
                <w:szCs w:val="22"/>
              </w:rPr>
              <w:t>MakateS@dws.gov.za</w:t>
            </w:r>
          </w:p>
        </w:tc>
      </w:tr>
      <w:tr w:rsidR="00EB6BBD" w:rsidRPr="00256239" w:rsidTr="00632ED0">
        <w:trPr>
          <w:trHeight w:val="486"/>
        </w:trPr>
        <w:tc>
          <w:tcPr>
            <w:tcW w:w="2211" w:type="dxa"/>
            <w:tcBorders>
              <w:top w:val="nil"/>
              <w:left w:val="single" w:sz="8" w:space="0" w:color="000000"/>
              <w:bottom w:val="single" w:sz="4" w:space="0" w:color="auto"/>
              <w:right w:val="single" w:sz="8" w:space="0" w:color="000000"/>
            </w:tcBorders>
            <w:tcMar>
              <w:top w:w="0" w:type="dxa"/>
              <w:left w:w="108" w:type="dxa"/>
              <w:bottom w:w="0" w:type="dxa"/>
              <w:right w:w="108" w:type="dxa"/>
            </w:tcMar>
          </w:tcPr>
          <w:p w:rsidR="00EB6BBD" w:rsidRDefault="00EB6BBD" w:rsidP="00256239">
            <w:pPr>
              <w:spacing w:line="276" w:lineRule="auto"/>
              <w:jc w:val="both"/>
              <w:rPr>
                <w:rFonts w:ascii="Arial" w:hAnsi="Arial" w:cs="Arial"/>
                <w:sz w:val="22"/>
                <w:szCs w:val="22"/>
                <w:lang w:val="en-US"/>
              </w:rPr>
            </w:pPr>
            <w:r>
              <w:rPr>
                <w:rFonts w:ascii="Arial" w:hAnsi="Arial" w:cs="Arial"/>
                <w:sz w:val="22"/>
                <w:szCs w:val="22"/>
                <w:lang w:val="en-US"/>
              </w:rPr>
              <w:t>Nosi Mazwi</w:t>
            </w:r>
          </w:p>
          <w:p w:rsidR="00EB6BBD" w:rsidRPr="00256239" w:rsidRDefault="00EB6BBD" w:rsidP="00256239">
            <w:pPr>
              <w:spacing w:line="276" w:lineRule="auto"/>
              <w:jc w:val="both"/>
              <w:rPr>
                <w:rFonts w:ascii="Arial" w:hAnsi="Arial" w:cs="Arial"/>
                <w:sz w:val="22"/>
                <w:szCs w:val="22"/>
              </w:rPr>
            </w:pPr>
          </w:p>
        </w:tc>
        <w:tc>
          <w:tcPr>
            <w:tcW w:w="3221" w:type="dxa"/>
            <w:tcBorders>
              <w:top w:val="nil"/>
              <w:left w:val="nil"/>
              <w:bottom w:val="single" w:sz="4" w:space="0" w:color="auto"/>
              <w:right w:val="single" w:sz="8" w:space="0" w:color="000000"/>
            </w:tcBorders>
            <w:tcMar>
              <w:top w:w="0" w:type="dxa"/>
              <w:left w:w="108" w:type="dxa"/>
              <w:bottom w:w="0" w:type="dxa"/>
              <w:right w:w="108" w:type="dxa"/>
            </w:tcMar>
          </w:tcPr>
          <w:p w:rsidR="00EB6BBD" w:rsidRPr="00256239" w:rsidRDefault="00EB6BBD" w:rsidP="00256239">
            <w:pPr>
              <w:spacing w:line="276" w:lineRule="auto"/>
              <w:jc w:val="both"/>
              <w:rPr>
                <w:rFonts w:ascii="Arial" w:hAnsi="Arial" w:cs="Arial"/>
                <w:sz w:val="22"/>
                <w:szCs w:val="22"/>
              </w:rPr>
            </w:pPr>
            <w:r>
              <w:rPr>
                <w:rFonts w:ascii="Arial" w:hAnsi="Arial" w:cs="Arial"/>
                <w:sz w:val="22"/>
                <w:szCs w:val="22"/>
              </w:rPr>
              <w:t>Resource Protection and Waste</w:t>
            </w:r>
          </w:p>
        </w:tc>
        <w:tc>
          <w:tcPr>
            <w:tcW w:w="1691" w:type="dxa"/>
            <w:tcBorders>
              <w:top w:val="nil"/>
              <w:left w:val="nil"/>
              <w:bottom w:val="single" w:sz="4" w:space="0" w:color="auto"/>
              <w:right w:val="single" w:sz="8" w:space="0" w:color="000000"/>
            </w:tcBorders>
            <w:tcMar>
              <w:top w:w="0" w:type="dxa"/>
              <w:left w:w="108" w:type="dxa"/>
              <w:bottom w:w="0" w:type="dxa"/>
              <w:right w:w="108" w:type="dxa"/>
            </w:tcMar>
          </w:tcPr>
          <w:p w:rsidR="00EB6BBD" w:rsidRPr="00256239" w:rsidRDefault="00EB6BBD" w:rsidP="006E09E6">
            <w:pPr>
              <w:spacing w:line="276" w:lineRule="auto"/>
              <w:jc w:val="both"/>
              <w:rPr>
                <w:rFonts w:ascii="Arial" w:hAnsi="Arial" w:cs="Arial"/>
                <w:sz w:val="22"/>
                <w:szCs w:val="22"/>
              </w:rPr>
            </w:pPr>
            <w:r>
              <w:rPr>
                <w:rFonts w:ascii="Arial" w:hAnsi="Arial" w:cs="Arial"/>
                <w:sz w:val="22"/>
                <w:szCs w:val="22"/>
              </w:rPr>
              <w:t>012 336 7554</w:t>
            </w:r>
          </w:p>
        </w:tc>
        <w:tc>
          <w:tcPr>
            <w:tcW w:w="2885" w:type="dxa"/>
            <w:tcBorders>
              <w:top w:val="nil"/>
              <w:left w:val="nil"/>
              <w:bottom w:val="single" w:sz="4" w:space="0" w:color="auto"/>
              <w:right w:val="single" w:sz="8" w:space="0" w:color="000000"/>
            </w:tcBorders>
            <w:tcMar>
              <w:top w:w="0" w:type="dxa"/>
              <w:left w:w="108" w:type="dxa"/>
              <w:bottom w:w="0" w:type="dxa"/>
              <w:right w:w="108" w:type="dxa"/>
            </w:tcMar>
          </w:tcPr>
          <w:p w:rsidR="00EB6BBD" w:rsidRPr="00256239" w:rsidRDefault="00EB6BBD" w:rsidP="006E09E6">
            <w:pPr>
              <w:spacing w:line="276" w:lineRule="auto"/>
              <w:jc w:val="both"/>
              <w:rPr>
                <w:rFonts w:ascii="Arial" w:hAnsi="Arial" w:cs="Arial"/>
                <w:sz w:val="22"/>
                <w:szCs w:val="22"/>
              </w:rPr>
            </w:pPr>
            <w:r>
              <w:rPr>
                <w:rFonts w:ascii="Arial" w:hAnsi="Arial" w:cs="Arial"/>
                <w:sz w:val="22"/>
                <w:szCs w:val="22"/>
              </w:rPr>
              <w:t>MazwiR@dws.gov.za</w:t>
            </w:r>
          </w:p>
        </w:tc>
      </w:tr>
      <w:tr w:rsidR="00EB6BBD" w:rsidRPr="00256239" w:rsidTr="00632ED0">
        <w:tc>
          <w:tcPr>
            <w:tcW w:w="2211"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EB6BBD" w:rsidRDefault="00EB6BBD" w:rsidP="00256239">
            <w:pPr>
              <w:spacing w:line="276" w:lineRule="auto"/>
              <w:jc w:val="both"/>
              <w:rPr>
                <w:rFonts w:ascii="Arial" w:hAnsi="Arial" w:cs="Arial"/>
                <w:sz w:val="22"/>
                <w:szCs w:val="22"/>
                <w:lang w:val="en-US"/>
              </w:rPr>
            </w:pPr>
            <w:r w:rsidRPr="00DD7ACB">
              <w:rPr>
                <w:rFonts w:ascii="Arial" w:hAnsi="Arial" w:cs="Arial"/>
                <w:sz w:val="22"/>
                <w:szCs w:val="22"/>
                <w:lang w:val="en-US"/>
              </w:rPr>
              <w:t>Jacqueline Jay</w:t>
            </w:r>
          </w:p>
          <w:p w:rsidR="00EB6BBD" w:rsidRPr="00256239" w:rsidRDefault="00EB6BBD" w:rsidP="00256239">
            <w:pPr>
              <w:spacing w:line="276" w:lineRule="auto"/>
              <w:jc w:val="both"/>
              <w:rPr>
                <w:rFonts w:ascii="Arial" w:hAnsi="Arial" w:cs="Arial"/>
                <w:sz w:val="22"/>
                <w:szCs w:val="22"/>
                <w:lang w:val="en-US"/>
              </w:rPr>
            </w:pPr>
          </w:p>
        </w:tc>
        <w:tc>
          <w:tcPr>
            <w:tcW w:w="3221"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EB6BBD" w:rsidRPr="00256239" w:rsidRDefault="00EB6BBD" w:rsidP="00256239">
            <w:pPr>
              <w:spacing w:line="276" w:lineRule="auto"/>
              <w:jc w:val="both"/>
              <w:rPr>
                <w:rFonts w:ascii="Arial" w:hAnsi="Arial" w:cs="Arial"/>
                <w:sz w:val="22"/>
                <w:szCs w:val="22"/>
              </w:rPr>
            </w:pPr>
            <w:r>
              <w:rPr>
                <w:rFonts w:ascii="Arial" w:hAnsi="Arial" w:cs="Arial"/>
                <w:sz w:val="22"/>
                <w:szCs w:val="22"/>
              </w:rPr>
              <w:t>Water Quality Planning</w:t>
            </w:r>
          </w:p>
        </w:tc>
        <w:tc>
          <w:tcPr>
            <w:tcW w:w="1691"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EB6BBD" w:rsidRPr="00256239" w:rsidRDefault="00EB6BBD" w:rsidP="00256239">
            <w:pPr>
              <w:spacing w:line="276" w:lineRule="auto"/>
              <w:jc w:val="both"/>
              <w:rPr>
                <w:rFonts w:ascii="Arial" w:hAnsi="Arial" w:cs="Arial"/>
                <w:sz w:val="22"/>
                <w:szCs w:val="22"/>
              </w:rPr>
            </w:pPr>
            <w:r>
              <w:rPr>
                <w:rFonts w:ascii="Arial" w:hAnsi="Arial" w:cs="Arial"/>
                <w:sz w:val="22"/>
                <w:szCs w:val="22"/>
              </w:rPr>
              <w:t>012 336 7443</w:t>
            </w:r>
          </w:p>
        </w:tc>
        <w:tc>
          <w:tcPr>
            <w:tcW w:w="2885"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EB6BBD" w:rsidRPr="00256239" w:rsidRDefault="00EB6BBD" w:rsidP="00256239">
            <w:pPr>
              <w:spacing w:line="276" w:lineRule="auto"/>
              <w:jc w:val="both"/>
              <w:rPr>
                <w:rFonts w:ascii="Arial" w:hAnsi="Arial" w:cs="Arial"/>
                <w:sz w:val="22"/>
                <w:szCs w:val="22"/>
              </w:rPr>
            </w:pPr>
            <w:r>
              <w:rPr>
                <w:rFonts w:ascii="Arial" w:hAnsi="Arial" w:cs="Arial"/>
                <w:sz w:val="22"/>
                <w:szCs w:val="22"/>
              </w:rPr>
              <w:t>JayJ@dws.gov.za</w:t>
            </w:r>
          </w:p>
        </w:tc>
      </w:tr>
      <w:tr w:rsidR="00EB6BBD" w:rsidRPr="00256239" w:rsidTr="00632ED0">
        <w:trPr>
          <w:trHeight w:val="101"/>
        </w:trPr>
        <w:tc>
          <w:tcPr>
            <w:tcW w:w="2211"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EB6BBD" w:rsidRDefault="00EB6BBD" w:rsidP="00256239">
            <w:pPr>
              <w:spacing w:line="276" w:lineRule="auto"/>
              <w:jc w:val="both"/>
              <w:rPr>
                <w:rFonts w:ascii="Arial" w:hAnsi="Arial" w:cs="Arial"/>
                <w:sz w:val="22"/>
                <w:szCs w:val="22"/>
                <w:lang w:val="en-US"/>
              </w:rPr>
            </w:pPr>
            <w:r>
              <w:rPr>
                <w:rFonts w:ascii="Arial" w:hAnsi="Arial" w:cs="Arial"/>
                <w:sz w:val="22"/>
                <w:szCs w:val="22"/>
                <w:lang w:val="en-US"/>
              </w:rPr>
              <w:t>Isaiah Sibanda</w:t>
            </w:r>
          </w:p>
          <w:p w:rsidR="00EB6BBD" w:rsidRPr="00256239" w:rsidRDefault="00EB6BBD" w:rsidP="00256239">
            <w:pPr>
              <w:spacing w:line="276" w:lineRule="auto"/>
              <w:jc w:val="both"/>
              <w:rPr>
                <w:rFonts w:ascii="Arial" w:hAnsi="Arial" w:cs="Arial"/>
                <w:sz w:val="22"/>
                <w:szCs w:val="22"/>
                <w:lang w:val="en-US"/>
              </w:rPr>
            </w:pPr>
          </w:p>
        </w:tc>
        <w:tc>
          <w:tcPr>
            <w:tcW w:w="3221"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EB6BBD" w:rsidRPr="00256239" w:rsidRDefault="00EB6BBD" w:rsidP="00256239">
            <w:pPr>
              <w:spacing w:line="276" w:lineRule="auto"/>
              <w:jc w:val="both"/>
              <w:rPr>
                <w:rFonts w:ascii="Arial" w:hAnsi="Arial" w:cs="Arial"/>
                <w:sz w:val="22"/>
                <w:szCs w:val="22"/>
              </w:rPr>
            </w:pPr>
            <w:r>
              <w:rPr>
                <w:rFonts w:ascii="Arial" w:hAnsi="Arial" w:cs="Arial"/>
                <w:sz w:val="22"/>
                <w:szCs w:val="22"/>
              </w:rPr>
              <w:t>Surface Water and Groundwater</w:t>
            </w:r>
          </w:p>
        </w:tc>
        <w:tc>
          <w:tcPr>
            <w:tcW w:w="1691"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EB6BBD" w:rsidRPr="00256239" w:rsidRDefault="00EB6BBD" w:rsidP="004C4439">
            <w:pPr>
              <w:spacing w:line="276" w:lineRule="auto"/>
              <w:jc w:val="both"/>
              <w:rPr>
                <w:rFonts w:ascii="Arial" w:hAnsi="Arial" w:cs="Arial"/>
                <w:sz w:val="22"/>
                <w:szCs w:val="22"/>
              </w:rPr>
            </w:pPr>
            <w:r>
              <w:rPr>
                <w:rFonts w:ascii="Arial" w:hAnsi="Arial" w:cs="Arial"/>
                <w:sz w:val="22"/>
                <w:szCs w:val="22"/>
              </w:rPr>
              <w:t>012 336 8185</w:t>
            </w:r>
          </w:p>
        </w:tc>
        <w:tc>
          <w:tcPr>
            <w:tcW w:w="2885"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EB6BBD" w:rsidRPr="00256239" w:rsidRDefault="00EB6BBD" w:rsidP="00256239">
            <w:pPr>
              <w:spacing w:line="276" w:lineRule="auto"/>
              <w:jc w:val="both"/>
              <w:rPr>
                <w:rFonts w:ascii="Arial" w:hAnsi="Arial" w:cs="Arial"/>
                <w:sz w:val="22"/>
                <w:szCs w:val="22"/>
              </w:rPr>
            </w:pPr>
            <w:r>
              <w:rPr>
                <w:rFonts w:ascii="Arial" w:hAnsi="Arial" w:cs="Arial"/>
                <w:sz w:val="22"/>
                <w:szCs w:val="22"/>
              </w:rPr>
              <w:t>SibandaI@dws.gov.za</w:t>
            </w:r>
          </w:p>
        </w:tc>
      </w:tr>
      <w:tr w:rsidR="00EB6BBD" w:rsidRPr="00256239" w:rsidTr="00632ED0">
        <w:trPr>
          <w:trHeight w:val="134"/>
        </w:trPr>
        <w:tc>
          <w:tcPr>
            <w:tcW w:w="2211"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EB6BBD" w:rsidRDefault="00EB6BBD" w:rsidP="00256239">
            <w:pPr>
              <w:spacing w:line="276" w:lineRule="auto"/>
              <w:jc w:val="both"/>
              <w:rPr>
                <w:rFonts w:ascii="Arial" w:hAnsi="Arial" w:cs="Arial"/>
                <w:sz w:val="22"/>
                <w:szCs w:val="22"/>
                <w:lang w:val="en-US"/>
              </w:rPr>
            </w:pPr>
            <w:r w:rsidRPr="00DD7ACB">
              <w:rPr>
                <w:rFonts w:ascii="Arial" w:hAnsi="Arial" w:cs="Arial"/>
                <w:sz w:val="22"/>
                <w:szCs w:val="22"/>
                <w:lang w:val="en-US"/>
              </w:rPr>
              <w:t>Carey Rajah</w:t>
            </w:r>
          </w:p>
          <w:p w:rsidR="00EB6BBD" w:rsidRPr="00256239" w:rsidRDefault="00EB6BBD" w:rsidP="00256239">
            <w:pPr>
              <w:spacing w:line="276" w:lineRule="auto"/>
              <w:jc w:val="both"/>
              <w:rPr>
                <w:rFonts w:ascii="Arial" w:hAnsi="Arial" w:cs="Arial"/>
                <w:sz w:val="22"/>
                <w:szCs w:val="22"/>
                <w:lang w:val="en-US"/>
              </w:rPr>
            </w:pPr>
          </w:p>
        </w:tc>
        <w:tc>
          <w:tcPr>
            <w:tcW w:w="3221"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EB6BBD" w:rsidRPr="00256239" w:rsidRDefault="00EB6BBD" w:rsidP="00256239">
            <w:pPr>
              <w:spacing w:line="276" w:lineRule="auto"/>
              <w:jc w:val="both"/>
              <w:rPr>
                <w:rFonts w:ascii="Arial" w:hAnsi="Arial" w:cs="Arial"/>
                <w:sz w:val="22"/>
                <w:szCs w:val="22"/>
              </w:rPr>
            </w:pPr>
            <w:r>
              <w:rPr>
                <w:rFonts w:ascii="Arial" w:hAnsi="Arial" w:cs="Arial"/>
                <w:sz w:val="22"/>
                <w:szCs w:val="22"/>
              </w:rPr>
              <w:t>Spatial Land Information Management</w:t>
            </w:r>
          </w:p>
        </w:tc>
        <w:tc>
          <w:tcPr>
            <w:tcW w:w="1691"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EB6BBD" w:rsidRPr="00256239" w:rsidRDefault="00EB6BBD" w:rsidP="00256239">
            <w:pPr>
              <w:spacing w:line="276" w:lineRule="auto"/>
              <w:jc w:val="both"/>
              <w:rPr>
                <w:rFonts w:ascii="Arial" w:hAnsi="Arial" w:cs="Arial"/>
                <w:sz w:val="22"/>
                <w:szCs w:val="22"/>
              </w:rPr>
            </w:pPr>
            <w:r>
              <w:rPr>
                <w:rFonts w:ascii="Arial" w:hAnsi="Arial" w:cs="Arial"/>
                <w:sz w:val="22"/>
                <w:szCs w:val="22"/>
              </w:rPr>
              <w:t>012 336  7831/8130</w:t>
            </w:r>
          </w:p>
        </w:tc>
        <w:tc>
          <w:tcPr>
            <w:tcW w:w="2885"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EB6BBD" w:rsidRPr="00256239" w:rsidRDefault="00EB6BBD" w:rsidP="00256239">
            <w:pPr>
              <w:spacing w:line="276" w:lineRule="auto"/>
              <w:jc w:val="both"/>
              <w:rPr>
                <w:rFonts w:ascii="Arial" w:hAnsi="Arial" w:cs="Arial"/>
                <w:sz w:val="22"/>
                <w:szCs w:val="22"/>
              </w:rPr>
            </w:pPr>
            <w:r>
              <w:rPr>
                <w:rFonts w:ascii="Arial" w:hAnsi="Arial" w:cs="Arial"/>
                <w:sz w:val="22"/>
                <w:szCs w:val="22"/>
              </w:rPr>
              <w:t>RajahC@dws.gov.za</w:t>
            </w:r>
          </w:p>
        </w:tc>
      </w:tr>
      <w:tr w:rsidR="0056060C" w:rsidRPr="00256239" w:rsidTr="00632ED0">
        <w:trPr>
          <w:trHeight w:val="134"/>
        </w:trPr>
        <w:tc>
          <w:tcPr>
            <w:tcW w:w="2211"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rsidR="0056060C" w:rsidRPr="008A09B2" w:rsidRDefault="0056060C" w:rsidP="0056060C">
            <w:pPr>
              <w:spacing w:line="276" w:lineRule="auto"/>
              <w:jc w:val="both"/>
              <w:rPr>
                <w:rFonts w:ascii="Arial" w:hAnsi="Arial" w:cs="Arial"/>
                <w:sz w:val="22"/>
                <w:szCs w:val="22"/>
                <w:lang w:val="en-US"/>
              </w:rPr>
            </w:pPr>
            <w:r w:rsidRPr="008A09B2">
              <w:rPr>
                <w:rFonts w:ascii="Arial" w:hAnsi="Arial" w:cs="Arial"/>
                <w:sz w:val="22"/>
                <w:szCs w:val="22"/>
                <w:lang w:val="en-US"/>
              </w:rPr>
              <w:t>Tsunduka Khosa</w:t>
            </w:r>
          </w:p>
        </w:tc>
        <w:tc>
          <w:tcPr>
            <w:tcW w:w="3221"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56060C" w:rsidRDefault="0056060C" w:rsidP="00256239">
            <w:pPr>
              <w:spacing w:line="276" w:lineRule="auto"/>
              <w:jc w:val="both"/>
              <w:rPr>
                <w:rFonts w:ascii="Arial" w:hAnsi="Arial" w:cs="Arial"/>
                <w:sz w:val="22"/>
                <w:szCs w:val="22"/>
              </w:rPr>
            </w:pPr>
            <w:r>
              <w:rPr>
                <w:rFonts w:ascii="Arial" w:hAnsi="Arial" w:cs="Arial"/>
                <w:sz w:val="22"/>
                <w:szCs w:val="22"/>
              </w:rPr>
              <w:t>Water Use Licence</w:t>
            </w:r>
          </w:p>
        </w:tc>
        <w:tc>
          <w:tcPr>
            <w:tcW w:w="1691"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56060C" w:rsidRDefault="0056060C" w:rsidP="00256239">
            <w:pPr>
              <w:spacing w:line="276" w:lineRule="auto"/>
              <w:jc w:val="both"/>
              <w:rPr>
                <w:rFonts w:ascii="Arial" w:hAnsi="Arial" w:cs="Arial"/>
                <w:sz w:val="22"/>
                <w:szCs w:val="22"/>
              </w:rPr>
            </w:pPr>
            <w:r>
              <w:rPr>
                <w:rFonts w:ascii="Arial" w:hAnsi="Arial" w:cs="Arial"/>
                <w:sz w:val="22"/>
                <w:szCs w:val="22"/>
              </w:rPr>
              <w:t>012 336 7496</w:t>
            </w:r>
          </w:p>
        </w:tc>
        <w:tc>
          <w:tcPr>
            <w:tcW w:w="2885"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56060C" w:rsidRDefault="0056060C" w:rsidP="00256239">
            <w:pPr>
              <w:spacing w:line="276" w:lineRule="auto"/>
              <w:jc w:val="both"/>
              <w:rPr>
                <w:rFonts w:ascii="Arial" w:hAnsi="Arial" w:cs="Arial"/>
                <w:sz w:val="22"/>
                <w:szCs w:val="22"/>
              </w:rPr>
            </w:pPr>
            <w:r>
              <w:rPr>
                <w:rFonts w:ascii="Arial" w:hAnsi="Arial" w:cs="Arial"/>
                <w:sz w:val="22"/>
                <w:szCs w:val="22"/>
              </w:rPr>
              <w:t>KhosaT@dws.gov.za</w:t>
            </w:r>
          </w:p>
        </w:tc>
      </w:tr>
    </w:tbl>
    <w:p w:rsidR="002F4D61" w:rsidRDefault="002F4D61" w:rsidP="00256239">
      <w:pPr>
        <w:spacing w:line="276" w:lineRule="auto"/>
        <w:ind w:left="720"/>
        <w:jc w:val="both"/>
        <w:rPr>
          <w:rFonts w:ascii="Arial" w:hAnsi="Arial" w:cs="Arial"/>
          <w:sz w:val="22"/>
          <w:szCs w:val="22"/>
        </w:rPr>
      </w:pPr>
    </w:p>
    <w:p w:rsidR="00362B9A" w:rsidRDefault="00924030" w:rsidP="00924030">
      <w:pPr>
        <w:jc w:val="both"/>
        <w:rPr>
          <w:rFonts w:ascii="Arial" w:hAnsi="Arial" w:cs="Arial"/>
          <w:b/>
          <w:sz w:val="22"/>
          <w:szCs w:val="22"/>
        </w:rPr>
        <w:sectPr w:rsidR="00362B9A" w:rsidSect="00362B9A">
          <w:headerReference w:type="even" r:id="rId10"/>
          <w:footerReference w:type="default" r:id="rId11"/>
          <w:pgSz w:w="11906" w:h="16838" w:code="9"/>
          <w:pgMar w:top="1418" w:right="851" w:bottom="1418" w:left="1418" w:header="720" w:footer="720" w:gutter="0"/>
          <w:paperSrc w:first="15" w:other="15"/>
          <w:pgNumType w:start="1"/>
          <w:cols w:space="720"/>
          <w:titlePg/>
        </w:sectPr>
      </w:pPr>
      <w:r w:rsidRPr="00924030">
        <w:rPr>
          <w:rFonts w:ascii="Arial" w:hAnsi="Arial" w:cs="Arial"/>
          <w:b/>
          <w:sz w:val="22"/>
          <w:szCs w:val="22"/>
        </w:rPr>
        <w:t>5</w:t>
      </w:r>
    </w:p>
    <w:p w:rsidR="002A0EE3" w:rsidRPr="00924030" w:rsidRDefault="00A41C1C" w:rsidP="00924030">
      <w:pPr>
        <w:jc w:val="both"/>
        <w:rPr>
          <w:rFonts w:ascii="Arial" w:hAnsi="Arial" w:cs="Arial"/>
        </w:rPr>
      </w:pPr>
      <w:r>
        <w:rPr>
          <w:rFonts w:ascii="Arial" w:hAnsi="Arial" w:cs="Arial"/>
          <w:b/>
          <w:sz w:val="22"/>
          <w:szCs w:val="22"/>
        </w:rPr>
        <w:t>5</w:t>
      </w:r>
      <w:r w:rsidR="00924030" w:rsidRPr="00924030">
        <w:rPr>
          <w:rFonts w:ascii="Arial" w:hAnsi="Arial" w:cs="Arial"/>
          <w:b/>
          <w:sz w:val="22"/>
          <w:szCs w:val="22"/>
        </w:rPr>
        <w:t>.</w:t>
      </w:r>
      <w:r w:rsidR="006D4F30" w:rsidRPr="00924030">
        <w:rPr>
          <w:rFonts w:ascii="Arial" w:hAnsi="Arial" w:cs="Arial"/>
        </w:rPr>
        <w:t xml:space="preserve"> </w:t>
      </w:r>
      <w:r w:rsidR="006D4F30" w:rsidRPr="00924030">
        <w:rPr>
          <w:rFonts w:ascii="Arial" w:hAnsi="Arial" w:cs="Arial"/>
          <w:b/>
        </w:rPr>
        <w:t>ACTION PLAN</w:t>
      </w:r>
    </w:p>
    <w:p w:rsidR="002E7EA0" w:rsidRDefault="002A0EE3" w:rsidP="0056060C">
      <w:pPr>
        <w:pStyle w:val="ListParagraph"/>
        <w:ind w:left="0" w:firstLine="720"/>
        <w:jc w:val="both"/>
        <w:rPr>
          <w:rFonts w:ascii="Arial" w:hAnsi="Arial" w:cs="Arial"/>
        </w:rPr>
      </w:pPr>
      <w:r w:rsidRPr="00256239">
        <w:rPr>
          <w:rFonts w:ascii="Arial" w:hAnsi="Arial" w:cs="Arial"/>
        </w:rPr>
        <w:t>This Ac</w:t>
      </w:r>
      <w:r w:rsidR="00A93436">
        <w:rPr>
          <w:rFonts w:ascii="Arial" w:hAnsi="Arial" w:cs="Arial"/>
        </w:rPr>
        <w:t xml:space="preserve">tion Plan will be monitored on </w:t>
      </w:r>
      <w:r w:rsidRPr="00256239">
        <w:rPr>
          <w:rFonts w:ascii="Arial" w:hAnsi="Arial" w:cs="Arial"/>
        </w:rPr>
        <w:t>quarterly basis. A Template for the Action Plan is shown as follows:</w:t>
      </w:r>
    </w:p>
    <w:p w:rsidR="005D5198" w:rsidRPr="00256239" w:rsidRDefault="005D5198" w:rsidP="005D5198">
      <w:pPr>
        <w:pStyle w:val="ListParagraph"/>
        <w:ind w:left="0"/>
        <w:jc w:val="both"/>
        <w:rPr>
          <w:rFonts w:ascii="Arial" w:hAnsi="Arial" w:cs="Arial"/>
        </w:rPr>
      </w:pPr>
    </w:p>
    <w:tbl>
      <w:tblPr>
        <w:tblStyle w:val="TableGrid"/>
        <w:tblW w:w="14218" w:type="dxa"/>
        <w:tblLook w:val="04A0" w:firstRow="1" w:lastRow="0" w:firstColumn="1" w:lastColumn="0" w:noHBand="0" w:noVBand="1"/>
      </w:tblPr>
      <w:tblGrid>
        <w:gridCol w:w="1255"/>
        <w:gridCol w:w="2576"/>
        <w:gridCol w:w="1951"/>
        <w:gridCol w:w="2780"/>
        <w:gridCol w:w="2349"/>
        <w:gridCol w:w="1728"/>
        <w:gridCol w:w="1579"/>
      </w:tblGrid>
      <w:tr w:rsidR="002C2F0E" w:rsidRPr="00257AB9" w:rsidTr="00E06718">
        <w:tc>
          <w:tcPr>
            <w:tcW w:w="14218" w:type="dxa"/>
            <w:gridSpan w:val="7"/>
            <w:shd w:val="clear" w:color="auto" w:fill="F2F2F2" w:themeFill="background1" w:themeFillShade="F2"/>
          </w:tcPr>
          <w:p w:rsidR="002C2F0E" w:rsidRPr="00257AB9" w:rsidRDefault="002C2F0E" w:rsidP="002C2F0E">
            <w:pPr>
              <w:pStyle w:val="ListParagraph"/>
              <w:spacing w:after="120"/>
              <w:ind w:left="0"/>
              <w:jc w:val="center"/>
              <w:rPr>
                <w:rFonts w:ascii="Arial" w:hAnsi="Arial" w:cs="Arial"/>
                <w:b/>
              </w:rPr>
            </w:pPr>
            <w:r>
              <w:rPr>
                <w:rFonts w:ascii="Arial" w:hAnsi="Arial" w:cs="Arial"/>
                <w:b/>
              </w:rPr>
              <w:t xml:space="preserve">SDG GLOBAL INDICATOR 6.3 &amp; 6.6 </w:t>
            </w:r>
            <w:r w:rsidRPr="00257AB9">
              <w:rPr>
                <w:rFonts w:ascii="Arial" w:hAnsi="Arial" w:cs="Arial"/>
                <w:b/>
              </w:rPr>
              <w:t>TASK TEAM ACTION PLAN</w:t>
            </w:r>
          </w:p>
        </w:tc>
      </w:tr>
      <w:tr w:rsidR="009D6A23" w:rsidRPr="00257AB9" w:rsidTr="006B4AE4">
        <w:tc>
          <w:tcPr>
            <w:tcW w:w="1255" w:type="dxa"/>
            <w:shd w:val="clear" w:color="auto" w:fill="BFBFBF" w:themeFill="background1" w:themeFillShade="BF"/>
          </w:tcPr>
          <w:p w:rsidR="00DF2790" w:rsidRPr="00257AB9" w:rsidRDefault="00DF2790" w:rsidP="006668F4">
            <w:pPr>
              <w:pStyle w:val="ListParagraph"/>
              <w:spacing w:after="120"/>
              <w:ind w:left="0"/>
              <w:jc w:val="center"/>
              <w:rPr>
                <w:rFonts w:ascii="Arial" w:hAnsi="Arial" w:cs="Arial"/>
                <w:b/>
              </w:rPr>
            </w:pPr>
            <w:r w:rsidRPr="00257AB9">
              <w:rPr>
                <w:rFonts w:ascii="Arial" w:hAnsi="Arial" w:cs="Arial"/>
                <w:b/>
              </w:rPr>
              <w:t>No</w:t>
            </w:r>
          </w:p>
        </w:tc>
        <w:tc>
          <w:tcPr>
            <w:tcW w:w="2576" w:type="dxa"/>
            <w:shd w:val="clear" w:color="auto" w:fill="BFBFBF" w:themeFill="background1" w:themeFillShade="BF"/>
          </w:tcPr>
          <w:p w:rsidR="00DF2790" w:rsidRPr="00257AB9" w:rsidRDefault="004C1B9A" w:rsidP="006668F4">
            <w:pPr>
              <w:pStyle w:val="ListParagraph"/>
              <w:spacing w:after="120"/>
              <w:ind w:left="0"/>
              <w:jc w:val="center"/>
              <w:rPr>
                <w:rFonts w:ascii="Arial" w:hAnsi="Arial" w:cs="Arial"/>
                <w:b/>
              </w:rPr>
            </w:pPr>
            <w:r>
              <w:rPr>
                <w:rFonts w:ascii="Arial" w:hAnsi="Arial" w:cs="Arial"/>
                <w:b/>
              </w:rPr>
              <w:t>Baseline</w:t>
            </w:r>
          </w:p>
        </w:tc>
        <w:tc>
          <w:tcPr>
            <w:tcW w:w="1951" w:type="dxa"/>
            <w:shd w:val="clear" w:color="auto" w:fill="BFBFBF" w:themeFill="background1" w:themeFillShade="BF"/>
          </w:tcPr>
          <w:p w:rsidR="00DF2790" w:rsidRPr="00257AB9" w:rsidRDefault="004C1B9A" w:rsidP="006668F4">
            <w:pPr>
              <w:pStyle w:val="ListParagraph"/>
              <w:spacing w:after="120"/>
              <w:ind w:left="0"/>
              <w:jc w:val="center"/>
              <w:rPr>
                <w:rFonts w:ascii="Arial" w:hAnsi="Arial" w:cs="Arial"/>
                <w:b/>
              </w:rPr>
            </w:pPr>
            <w:r>
              <w:rPr>
                <w:rFonts w:ascii="Arial" w:hAnsi="Arial" w:cs="Arial"/>
                <w:b/>
              </w:rPr>
              <w:t>Current Programmes in support</w:t>
            </w:r>
          </w:p>
        </w:tc>
        <w:tc>
          <w:tcPr>
            <w:tcW w:w="2780" w:type="dxa"/>
            <w:shd w:val="clear" w:color="auto" w:fill="BFBFBF" w:themeFill="background1" w:themeFillShade="BF"/>
          </w:tcPr>
          <w:p w:rsidR="00DF2790" w:rsidRPr="00257AB9" w:rsidRDefault="00DF2790" w:rsidP="006668F4">
            <w:pPr>
              <w:pStyle w:val="ListParagraph"/>
              <w:spacing w:after="120"/>
              <w:ind w:left="0"/>
              <w:jc w:val="center"/>
              <w:rPr>
                <w:rFonts w:ascii="Arial" w:hAnsi="Arial" w:cs="Arial"/>
                <w:b/>
              </w:rPr>
            </w:pPr>
            <w:r w:rsidRPr="00257AB9">
              <w:rPr>
                <w:rFonts w:ascii="Arial" w:hAnsi="Arial" w:cs="Arial"/>
                <w:b/>
              </w:rPr>
              <w:t>Interventions / Activity</w:t>
            </w:r>
          </w:p>
        </w:tc>
        <w:tc>
          <w:tcPr>
            <w:tcW w:w="2349" w:type="dxa"/>
            <w:shd w:val="clear" w:color="auto" w:fill="BFBFBF" w:themeFill="background1" w:themeFillShade="BF"/>
          </w:tcPr>
          <w:p w:rsidR="00DF2790" w:rsidRPr="00257AB9" w:rsidRDefault="00DF2790" w:rsidP="006668F4">
            <w:pPr>
              <w:pStyle w:val="ListParagraph"/>
              <w:spacing w:after="120"/>
              <w:ind w:left="0"/>
              <w:jc w:val="center"/>
              <w:rPr>
                <w:rFonts w:ascii="Arial" w:hAnsi="Arial" w:cs="Arial"/>
                <w:b/>
              </w:rPr>
            </w:pPr>
            <w:r w:rsidRPr="00257AB9">
              <w:rPr>
                <w:rFonts w:ascii="Arial" w:hAnsi="Arial" w:cs="Arial"/>
                <w:b/>
              </w:rPr>
              <w:t>Outcome</w:t>
            </w:r>
          </w:p>
        </w:tc>
        <w:tc>
          <w:tcPr>
            <w:tcW w:w="1728" w:type="dxa"/>
            <w:shd w:val="clear" w:color="auto" w:fill="BFBFBF" w:themeFill="background1" w:themeFillShade="BF"/>
          </w:tcPr>
          <w:p w:rsidR="00DF2790" w:rsidRPr="00257AB9" w:rsidRDefault="00DF2790" w:rsidP="006668F4">
            <w:pPr>
              <w:pStyle w:val="ListParagraph"/>
              <w:spacing w:after="120"/>
              <w:ind w:left="0"/>
              <w:jc w:val="center"/>
              <w:rPr>
                <w:rFonts w:ascii="Arial" w:hAnsi="Arial" w:cs="Arial"/>
                <w:b/>
              </w:rPr>
            </w:pPr>
            <w:r w:rsidRPr="00257AB9">
              <w:rPr>
                <w:rFonts w:ascii="Arial" w:hAnsi="Arial" w:cs="Arial"/>
                <w:b/>
              </w:rPr>
              <w:t>Responsibility</w:t>
            </w:r>
          </w:p>
        </w:tc>
        <w:tc>
          <w:tcPr>
            <w:tcW w:w="1579" w:type="dxa"/>
            <w:shd w:val="clear" w:color="auto" w:fill="BFBFBF" w:themeFill="background1" w:themeFillShade="BF"/>
          </w:tcPr>
          <w:p w:rsidR="00DF2790" w:rsidRPr="00257AB9" w:rsidRDefault="00DF2790" w:rsidP="006668F4">
            <w:pPr>
              <w:pStyle w:val="ListParagraph"/>
              <w:spacing w:after="120"/>
              <w:ind w:left="0"/>
              <w:jc w:val="center"/>
              <w:rPr>
                <w:rFonts w:ascii="Arial" w:hAnsi="Arial" w:cs="Arial"/>
                <w:b/>
              </w:rPr>
            </w:pPr>
            <w:r w:rsidRPr="00257AB9">
              <w:rPr>
                <w:rFonts w:ascii="Arial" w:hAnsi="Arial" w:cs="Arial"/>
                <w:b/>
              </w:rPr>
              <w:t>Timeframe</w:t>
            </w:r>
          </w:p>
        </w:tc>
      </w:tr>
      <w:tr w:rsidR="00DF2790" w:rsidRPr="00257AB9" w:rsidTr="00B96BA9">
        <w:tc>
          <w:tcPr>
            <w:tcW w:w="14218" w:type="dxa"/>
            <w:gridSpan w:val="7"/>
            <w:shd w:val="clear" w:color="auto" w:fill="F2F2F2" w:themeFill="background1" w:themeFillShade="F2"/>
          </w:tcPr>
          <w:p w:rsidR="00DF2790" w:rsidRDefault="00DF2790" w:rsidP="00562924">
            <w:pPr>
              <w:pStyle w:val="ListParagraph"/>
              <w:spacing w:after="0"/>
              <w:ind w:left="0"/>
              <w:jc w:val="both"/>
              <w:rPr>
                <w:rFonts w:ascii="Arial" w:hAnsi="Arial" w:cs="Arial"/>
                <w:b/>
              </w:rPr>
            </w:pPr>
            <w:r>
              <w:rPr>
                <w:rFonts w:ascii="Arial" w:hAnsi="Arial" w:cs="Arial"/>
                <w:b/>
              </w:rPr>
              <w:t xml:space="preserve">Function </w:t>
            </w:r>
            <w:r w:rsidRPr="00257AB9">
              <w:rPr>
                <w:rFonts w:ascii="Arial" w:hAnsi="Arial" w:cs="Arial"/>
                <w:b/>
              </w:rPr>
              <w:t>1.Stakeholder analysis</w:t>
            </w:r>
          </w:p>
          <w:p w:rsidR="00DF2790" w:rsidRPr="00257AB9" w:rsidRDefault="00DF2790" w:rsidP="00256239">
            <w:pPr>
              <w:pStyle w:val="ListParagraph"/>
              <w:spacing w:after="0"/>
              <w:ind w:left="0"/>
              <w:jc w:val="both"/>
              <w:rPr>
                <w:rFonts w:ascii="Arial" w:hAnsi="Arial" w:cs="Arial"/>
                <w:b/>
              </w:rPr>
            </w:pPr>
          </w:p>
        </w:tc>
      </w:tr>
      <w:tr w:rsidR="00B06D1D" w:rsidRPr="00257AB9" w:rsidTr="006B4AE4">
        <w:tc>
          <w:tcPr>
            <w:tcW w:w="1255" w:type="dxa"/>
          </w:tcPr>
          <w:p w:rsidR="00B06D1D" w:rsidRPr="00257AB9" w:rsidRDefault="00B06D1D" w:rsidP="00256239">
            <w:pPr>
              <w:pStyle w:val="ListParagraph"/>
              <w:spacing w:after="0"/>
              <w:ind w:left="0"/>
              <w:jc w:val="both"/>
              <w:rPr>
                <w:rFonts w:ascii="Arial" w:hAnsi="Arial" w:cs="Arial"/>
              </w:rPr>
            </w:pPr>
            <w:r w:rsidRPr="00257AB9">
              <w:rPr>
                <w:rFonts w:ascii="Arial" w:hAnsi="Arial" w:cs="Arial"/>
              </w:rPr>
              <w:t>1.1</w:t>
            </w:r>
          </w:p>
        </w:tc>
        <w:tc>
          <w:tcPr>
            <w:tcW w:w="2576" w:type="dxa"/>
            <w:vMerge w:val="restart"/>
          </w:tcPr>
          <w:p w:rsidR="00B06D1D" w:rsidRPr="00B06D1D" w:rsidRDefault="00B06D1D" w:rsidP="00B06D1D">
            <w:pPr>
              <w:spacing w:line="276" w:lineRule="auto"/>
              <w:jc w:val="both"/>
              <w:rPr>
                <w:rFonts w:ascii="Arial" w:hAnsi="Arial" w:cs="Arial"/>
                <w:sz w:val="22"/>
                <w:szCs w:val="22"/>
              </w:rPr>
            </w:pPr>
            <w:r w:rsidRPr="00B06D1D">
              <w:rPr>
                <w:rFonts w:ascii="Arial" w:hAnsi="Arial" w:cs="Arial"/>
                <w:sz w:val="22"/>
                <w:szCs w:val="22"/>
              </w:rPr>
              <w:t>DWS national stakeholders</w:t>
            </w:r>
          </w:p>
          <w:p w:rsidR="00B06D1D" w:rsidRDefault="00B06D1D" w:rsidP="00B06D1D">
            <w:pPr>
              <w:spacing w:line="276" w:lineRule="auto"/>
              <w:jc w:val="both"/>
              <w:rPr>
                <w:rFonts w:ascii="Arial" w:hAnsi="Arial" w:cs="Arial"/>
                <w:sz w:val="22"/>
                <w:szCs w:val="22"/>
              </w:rPr>
            </w:pPr>
            <w:r w:rsidRPr="00B06D1D">
              <w:rPr>
                <w:rFonts w:ascii="Arial" w:hAnsi="Arial" w:cs="Arial"/>
                <w:sz w:val="22"/>
                <w:szCs w:val="22"/>
              </w:rPr>
              <w:t>DEA (SANBI)</w:t>
            </w:r>
          </w:p>
          <w:p w:rsidR="00CF39F7" w:rsidRDefault="00CF39F7" w:rsidP="00B06D1D">
            <w:pPr>
              <w:spacing w:line="276" w:lineRule="auto"/>
              <w:jc w:val="both"/>
              <w:rPr>
                <w:rFonts w:ascii="Arial" w:hAnsi="Arial" w:cs="Arial"/>
                <w:sz w:val="22"/>
                <w:szCs w:val="22"/>
              </w:rPr>
            </w:pPr>
          </w:p>
          <w:p w:rsidR="00CF39F7" w:rsidRPr="00257AB9" w:rsidRDefault="00CF39F7" w:rsidP="00CF39F7">
            <w:pPr>
              <w:spacing w:line="276" w:lineRule="auto"/>
              <w:jc w:val="both"/>
              <w:rPr>
                <w:rFonts w:ascii="Arial" w:hAnsi="Arial" w:cs="Arial"/>
                <w:sz w:val="22"/>
                <w:szCs w:val="22"/>
              </w:rPr>
            </w:pPr>
            <w:r>
              <w:rPr>
                <w:rFonts w:ascii="Arial" w:hAnsi="Arial" w:cs="Arial"/>
                <w:sz w:val="22"/>
                <w:szCs w:val="22"/>
              </w:rPr>
              <w:t>Water Services Authorities Database</w:t>
            </w:r>
          </w:p>
          <w:p w:rsidR="00CF39F7" w:rsidRPr="00257AB9" w:rsidRDefault="00CF39F7" w:rsidP="00B06D1D">
            <w:pPr>
              <w:spacing w:line="276" w:lineRule="auto"/>
              <w:jc w:val="both"/>
              <w:rPr>
                <w:rFonts w:ascii="Arial" w:hAnsi="Arial" w:cs="Arial"/>
                <w:sz w:val="22"/>
                <w:szCs w:val="22"/>
              </w:rPr>
            </w:pPr>
          </w:p>
        </w:tc>
        <w:tc>
          <w:tcPr>
            <w:tcW w:w="1951" w:type="dxa"/>
            <w:vMerge w:val="restart"/>
          </w:tcPr>
          <w:p w:rsidR="00B06D1D" w:rsidRDefault="00B06D1D" w:rsidP="00256239">
            <w:pPr>
              <w:spacing w:line="276" w:lineRule="auto"/>
              <w:jc w:val="both"/>
              <w:rPr>
                <w:rFonts w:ascii="Arial" w:hAnsi="Arial" w:cs="Arial"/>
                <w:sz w:val="22"/>
                <w:szCs w:val="22"/>
              </w:rPr>
            </w:pPr>
            <w:r>
              <w:rPr>
                <w:rFonts w:ascii="Arial" w:hAnsi="Arial" w:cs="Arial"/>
                <w:sz w:val="22"/>
                <w:szCs w:val="22"/>
              </w:rPr>
              <w:t>Planned National Stakeholder workshop</w:t>
            </w:r>
          </w:p>
          <w:p w:rsidR="00CF39F7" w:rsidRDefault="00CF39F7" w:rsidP="00256239">
            <w:pPr>
              <w:spacing w:line="276" w:lineRule="auto"/>
              <w:jc w:val="both"/>
              <w:rPr>
                <w:rFonts w:ascii="Arial" w:hAnsi="Arial" w:cs="Arial"/>
                <w:sz w:val="22"/>
                <w:szCs w:val="22"/>
              </w:rPr>
            </w:pPr>
          </w:p>
          <w:p w:rsidR="00CF39F7" w:rsidRPr="00257AB9" w:rsidRDefault="00CF39F7" w:rsidP="00256239">
            <w:pPr>
              <w:spacing w:line="276" w:lineRule="auto"/>
              <w:jc w:val="both"/>
              <w:rPr>
                <w:rFonts w:ascii="Arial" w:hAnsi="Arial" w:cs="Arial"/>
                <w:sz w:val="22"/>
                <w:szCs w:val="22"/>
              </w:rPr>
            </w:pPr>
            <w:r>
              <w:rPr>
                <w:rFonts w:ascii="Arial" w:hAnsi="Arial" w:cs="Arial"/>
                <w:sz w:val="22"/>
                <w:szCs w:val="22"/>
              </w:rPr>
              <w:t>Green Drop Assessments</w:t>
            </w:r>
          </w:p>
        </w:tc>
        <w:tc>
          <w:tcPr>
            <w:tcW w:w="2780" w:type="dxa"/>
          </w:tcPr>
          <w:p w:rsidR="00B06D1D" w:rsidRDefault="00B06D1D" w:rsidP="00256239">
            <w:pPr>
              <w:spacing w:line="276" w:lineRule="auto"/>
              <w:jc w:val="both"/>
              <w:rPr>
                <w:rFonts w:ascii="Arial" w:hAnsi="Arial" w:cs="Arial"/>
                <w:sz w:val="22"/>
                <w:szCs w:val="22"/>
              </w:rPr>
            </w:pPr>
            <w:r w:rsidRPr="00257AB9">
              <w:rPr>
                <w:rFonts w:ascii="Arial" w:hAnsi="Arial" w:cs="Arial"/>
                <w:sz w:val="22"/>
                <w:szCs w:val="22"/>
              </w:rPr>
              <w:t>Identify stakeholders</w:t>
            </w:r>
            <w:r>
              <w:rPr>
                <w:rFonts w:ascii="Arial" w:hAnsi="Arial" w:cs="Arial"/>
                <w:sz w:val="22"/>
                <w:szCs w:val="22"/>
              </w:rPr>
              <w:t xml:space="preserve"> and partnership</w:t>
            </w:r>
          </w:p>
          <w:p w:rsidR="00B06D1D" w:rsidRPr="00F659CC" w:rsidRDefault="00B06D1D" w:rsidP="00256239">
            <w:pPr>
              <w:spacing w:line="276" w:lineRule="auto"/>
              <w:jc w:val="both"/>
              <w:rPr>
                <w:rFonts w:ascii="Arial" w:hAnsi="Arial" w:cs="Arial"/>
                <w:sz w:val="22"/>
                <w:szCs w:val="22"/>
                <w:lang w:val="en-ZA"/>
              </w:rPr>
            </w:pPr>
          </w:p>
          <w:p w:rsidR="00B06D1D" w:rsidRDefault="00B06D1D" w:rsidP="00FF48FE">
            <w:pPr>
              <w:pStyle w:val="ListParagraph"/>
              <w:numPr>
                <w:ilvl w:val="0"/>
                <w:numId w:val="13"/>
              </w:numPr>
              <w:jc w:val="both"/>
              <w:rPr>
                <w:rFonts w:ascii="Arial" w:hAnsi="Arial" w:cs="Arial"/>
              </w:rPr>
            </w:pPr>
            <w:r>
              <w:rPr>
                <w:rFonts w:ascii="Arial" w:hAnsi="Arial" w:cs="Arial"/>
              </w:rPr>
              <w:t>DWS (Relevant units)</w:t>
            </w:r>
          </w:p>
          <w:p w:rsidR="00B06D1D" w:rsidRDefault="00B06D1D" w:rsidP="00FF48FE">
            <w:pPr>
              <w:pStyle w:val="ListParagraph"/>
              <w:numPr>
                <w:ilvl w:val="0"/>
                <w:numId w:val="13"/>
              </w:numPr>
              <w:jc w:val="both"/>
              <w:rPr>
                <w:rFonts w:ascii="Arial" w:hAnsi="Arial" w:cs="Arial"/>
              </w:rPr>
            </w:pPr>
            <w:r w:rsidRPr="00986B98">
              <w:rPr>
                <w:rFonts w:ascii="Arial" w:hAnsi="Arial" w:cs="Arial"/>
              </w:rPr>
              <w:t>SANBI</w:t>
            </w:r>
          </w:p>
          <w:p w:rsidR="00B06D1D" w:rsidRDefault="00B06D1D" w:rsidP="00FF48FE">
            <w:pPr>
              <w:pStyle w:val="ListParagraph"/>
              <w:numPr>
                <w:ilvl w:val="0"/>
                <w:numId w:val="13"/>
              </w:numPr>
              <w:jc w:val="both"/>
              <w:rPr>
                <w:rFonts w:ascii="Arial" w:hAnsi="Arial" w:cs="Arial"/>
              </w:rPr>
            </w:pPr>
            <w:r>
              <w:rPr>
                <w:rFonts w:ascii="Arial" w:hAnsi="Arial" w:cs="Arial"/>
              </w:rPr>
              <w:t>DEA</w:t>
            </w:r>
          </w:p>
          <w:p w:rsidR="00B06D1D" w:rsidRDefault="00B06D1D" w:rsidP="00FF48FE">
            <w:pPr>
              <w:pStyle w:val="ListParagraph"/>
              <w:numPr>
                <w:ilvl w:val="0"/>
                <w:numId w:val="13"/>
              </w:numPr>
              <w:jc w:val="both"/>
              <w:rPr>
                <w:rFonts w:ascii="Arial" w:hAnsi="Arial" w:cs="Arial"/>
              </w:rPr>
            </w:pPr>
            <w:r>
              <w:rPr>
                <w:rFonts w:ascii="Arial" w:hAnsi="Arial" w:cs="Arial"/>
              </w:rPr>
              <w:t>CSIR</w:t>
            </w:r>
          </w:p>
          <w:p w:rsidR="00B06D1D" w:rsidRDefault="00B06D1D" w:rsidP="00FF48FE">
            <w:pPr>
              <w:pStyle w:val="ListParagraph"/>
              <w:numPr>
                <w:ilvl w:val="0"/>
                <w:numId w:val="13"/>
              </w:numPr>
              <w:jc w:val="both"/>
              <w:rPr>
                <w:rFonts w:ascii="Arial" w:hAnsi="Arial" w:cs="Arial"/>
              </w:rPr>
            </w:pPr>
            <w:r>
              <w:rPr>
                <w:rFonts w:ascii="Arial" w:hAnsi="Arial" w:cs="Arial"/>
              </w:rPr>
              <w:t>S</w:t>
            </w:r>
            <w:r w:rsidR="00CC4EF6">
              <w:rPr>
                <w:rFonts w:ascii="Arial" w:hAnsi="Arial" w:cs="Arial"/>
              </w:rPr>
              <w:t>tats</w:t>
            </w:r>
            <w:r>
              <w:rPr>
                <w:rFonts w:ascii="Arial" w:hAnsi="Arial" w:cs="Arial"/>
              </w:rPr>
              <w:t>SA</w:t>
            </w:r>
          </w:p>
          <w:p w:rsidR="00B06D1D" w:rsidRDefault="00B06D1D" w:rsidP="00FF48FE">
            <w:pPr>
              <w:pStyle w:val="ListParagraph"/>
              <w:numPr>
                <w:ilvl w:val="0"/>
                <w:numId w:val="13"/>
              </w:numPr>
              <w:jc w:val="both"/>
              <w:rPr>
                <w:rFonts w:ascii="Arial" w:hAnsi="Arial" w:cs="Arial"/>
              </w:rPr>
            </w:pPr>
            <w:r>
              <w:rPr>
                <w:rFonts w:ascii="Arial" w:hAnsi="Arial" w:cs="Arial"/>
              </w:rPr>
              <w:t>WRC</w:t>
            </w:r>
          </w:p>
          <w:p w:rsidR="00E37402" w:rsidRPr="00CF39F7" w:rsidRDefault="00CF39F7" w:rsidP="00CF39F7">
            <w:pPr>
              <w:pStyle w:val="ListParagraph"/>
              <w:numPr>
                <w:ilvl w:val="0"/>
                <w:numId w:val="13"/>
              </w:numPr>
              <w:rPr>
                <w:rFonts w:ascii="Arial" w:hAnsi="Arial" w:cs="Arial"/>
                <w:color w:val="00B050"/>
              </w:rPr>
            </w:pPr>
            <w:r w:rsidRPr="00CF39F7">
              <w:rPr>
                <w:rFonts w:ascii="Arial" w:hAnsi="Arial" w:cs="Arial"/>
              </w:rPr>
              <w:t>CoGTA (MISA)</w:t>
            </w:r>
          </w:p>
        </w:tc>
        <w:tc>
          <w:tcPr>
            <w:tcW w:w="2349" w:type="dxa"/>
          </w:tcPr>
          <w:p w:rsidR="00B06D1D" w:rsidRPr="00257AB9" w:rsidRDefault="00B06D1D" w:rsidP="00256239">
            <w:pPr>
              <w:spacing w:line="276" w:lineRule="auto"/>
              <w:jc w:val="both"/>
              <w:rPr>
                <w:rFonts w:ascii="Arial" w:hAnsi="Arial" w:cs="Arial"/>
                <w:sz w:val="22"/>
                <w:szCs w:val="22"/>
              </w:rPr>
            </w:pPr>
            <w:r w:rsidRPr="00257AB9">
              <w:rPr>
                <w:rFonts w:ascii="Arial" w:hAnsi="Arial" w:cs="Arial"/>
                <w:sz w:val="22"/>
                <w:szCs w:val="22"/>
              </w:rPr>
              <w:t>Database of stakeholders</w:t>
            </w:r>
          </w:p>
          <w:p w:rsidR="00B06D1D" w:rsidRPr="00257AB9" w:rsidRDefault="00B06D1D" w:rsidP="00256239">
            <w:pPr>
              <w:pStyle w:val="ListParagraph"/>
              <w:spacing w:after="0"/>
              <w:ind w:left="0"/>
              <w:jc w:val="both"/>
              <w:rPr>
                <w:rFonts w:ascii="Arial" w:hAnsi="Arial" w:cs="Arial"/>
              </w:rPr>
            </w:pPr>
          </w:p>
        </w:tc>
        <w:tc>
          <w:tcPr>
            <w:tcW w:w="1728" w:type="dxa"/>
          </w:tcPr>
          <w:p w:rsidR="00B06D1D" w:rsidRPr="00257AB9" w:rsidRDefault="00B06D1D" w:rsidP="00256239">
            <w:pPr>
              <w:pStyle w:val="ListParagraph"/>
              <w:spacing w:after="0"/>
              <w:ind w:left="0"/>
              <w:jc w:val="both"/>
              <w:rPr>
                <w:rFonts w:ascii="Arial" w:hAnsi="Arial" w:cs="Arial"/>
              </w:rPr>
            </w:pPr>
            <w:r w:rsidRPr="00257AB9">
              <w:rPr>
                <w:rFonts w:ascii="Arial" w:hAnsi="Arial" w:cs="Arial"/>
              </w:rPr>
              <w:t>Task Team</w:t>
            </w:r>
          </w:p>
        </w:tc>
        <w:tc>
          <w:tcPr>
            <w:tcW w:w="1579" w:type="dxa"/>
          </w:tcPr>
          <w:p w:rsidR="00B06D1D" w:rsidRPr="00396E8F" w:rsidRDefault="00A93C08" w:rsidP="00256239">
            <w:pPr>
              <w:pStyle w:val="ListParagraph"/>
              <w:spacing w:after="0"/>
              <w:ind w:left="0"/>
              <w:jc w:val="both"/>
              <w:rPr>
                <w:rFonts w:ascii="Arial" w:hAnsi="Arial" w:cs="Arial"/>
              </w:rPr>
            </w:pPr>
            <w:r w:rsidRPr="00396E8F">
              <w:rPr>
                <w:rFonts w:ascii="Arial" w:hAnsi="Arial" w:cs="Arial"/>
              </w:rPr>
              <w:t xml:space="preserve">30 </w:t>
            </w:r>
            <w:r w:rsidR="00CC4EF6" w:rsidRPr="00396E8F">
              <w:rPr>
                <w:rFonts w:ascii="Arial" w:hAnsi="Arial" w:cs="Arial"/>
              </w:rPr>
              <w:t>June 2018</w:t>
            </w:r>
          </w:p>
        </w:tc>
      </w:tr>
      <w:tr w:rsidR="00B06D1D" w:rsidRPr="00257AB9" w:rsidTr="006B4AE4">
        <w:tc>
          <w:tcPr>
            <w:tcW w:w="1255" w:type="dxa"/>
          </w:tcPr>
          <w:p w:rsidR="00B06D1D" w:rsidRPr="00257AB9" w:rsidRDefault="00B06D1D" w:rsidP="00256239">
            <w:pPr>
              <w:pStyle w:val="ListParagraph"/>
              <w:spacing w:after="0"/>
              <w:ind w:left="0"/>
              <w:jc w:val="both"/>
              <w:rPr>
                <w:rFonts w:ascii="Arial" w:hAnsi="Arial" w:cs="Arial"/>
              </w:rPr>
            </w:pPr>
            <w:r w:rsidRPr="00257AB9">
              <w:rPr>
                <w:rFonts w:ascii="Arial" w:hAnsi="Arial" w:cs="Arial"/>
              </w:rPr>
              <w:t>1.</w:t>
            </w:r>
            <w:r>
              <w:rPr>
                <w:rFonts w:ascii="Arial" w:hAnsi="Arial" w:cs="Arial"/>
              </w:rPr>
              <w:t>2</w:t>
            </w:r>
          </w:p>
        </w:tc>
        <w:tc>
          <w:tcPr>
            <w:tcW w:w="2576" w:type="dxa"/>
            <w:vMerge/>
          </w:tcPr>
          <w:p w:rsidR="00B06D1D" w:rsidRPr="00257AB9" w:rsidRDefault="00B06D1D" w:rsidP="00256239">
            <w:pPr>
              <w:spacing w:line="276" w:lineRule="auto"/>
              <w:jc w:val="both"/>
              <w:rPr>
                <w:rFonts w:ascii="Arial" w:hAnsi="Arial" w:cs="Arial"/>
                <w:sz w:val="22"/>
                <w:szCs w:val="22"/>
              </w:rPr>
            </w:pPr>
          </w:p>
        </w:tc>
        <w:tc>
          <w:tcPr>
            <w:tcW w:w="1951" w:type="dxa"/>
            <w:vMerge/>
          </w:tcPr>
          <w:p w:rsidR="00B06D1D" w:rsidRPr="00257AB9" w:rsidRDefault="00B06D1D" w:rsidP="00256239">
            <w:pPr>
              <w:spacing w:line="276" w:lineRule="auto"/>
              <w:jc w:val="both"/>
              <w:rPr>
                <w:rFonts w:ascii="Arial" w:hAnsi="Arial" w:cs="Arial"/>
                <w:sz w:val="22"/>
                <w:szCs w:val="22"/>
              </w:rPr>
            </w:pPr>
          </w:p>
        </w:tc>
        <w:tc>
          <w:tcPr>
            <w:tcW w:w="2780" w:type="dxa"/>
          </w:tcPr>
          <w:p w:rsidR="00B06D1D" w:rsidRPr="00257AB9" w:rsidRDefault="00B06D1D" w:rsidP="00256239">
            <w:pPr>
              <w:spacing w:line="276" w:lineRule="auto"/>
              <w:jc w:val="both"/>
              <w:rPr>
                <w:rFonts w:ascii="Arial" w:hAnsi="Arial" w:cs="Arial"/>
                <w:sz w:val="22"/>
                <w:szCs w:val="22"/>
              </w:rPr>
            </w:pPr>
            <w:r w:rsidRPr="00257AB9">
              <w:rPr>
                <w:rFonts w:ascii="Arial" w:hAnsi="Arial" w:cs="Arial"/>
                <w:sz w:val="22"/>
                <w:szCs w:val="22"/>
              </w:rPr>
              <w:t>Define clear roles</w:t>
            </w:r>
            <w:r>
              <w:rPr>
                <w:rFonts w:ascii="Arial" w:hAnsi="Arial" w:cs="Arial"/>
                <w:sz w:val="22"/>
                <w:szCs w:val="22"/>
              </w:rPr>
              <w:t xml:space="preserve"> &amp; responsibilities</w:t>
            </w:r>
            <w:r w:rsidRPr="00257AB9">
              <w:rPr>
                <w:rFonts w:ascii="Arial" w:hAnsi="Arial" w:cs="Arial"/>
                <w:sz w:val="22"/>
                <w:szCs w:val="22"/>
              </w:rPr>
              <w:t xml:space="preserve"> of stakeholders</w:t>
            </w:r>
          </w:p>
          <w:p w:rsidR="00B06D1D" w:rsidRPr="00257AB9" w:rsidRDefault="00B06D1D" w:rsidP="00256239">
            <w:pPr>
              <w:spacing w:line="276" w:lineRule="auto"/>
              <w:jc w:val="both"/>
              <w:rPr>
                <w:rFonts w:ascii="Arial" w:hAnsi="Arial" w:cs="Arial"/>
                <w:sz w:val="22"/>
                <w:szCs w:val="22"/>
              </w:rPr>
            </w:pPr>
          </w:p>
        </w:tc>
        <w:tc>
          <w:tcPr>
            <w:tcW w:w="2349" w:type="dxa"/>
          </w:tcPr>
          <w:p w:rsidR="00B06D1D" w:rsidRPr="00257AB9" w:rsidRDefault="00B06D1D" w:rsidP="00256239">
            <w:pPr>
              <w:pStyle w:val="ListParagraph"/>
              <w:spacing w:after="0"/>
              <w:ind w:left="0"/>
              <w:jc w:val="both"/>
              <w:rPr>
                <w:rFonts w:ascii="Arial" w:hAnsi="Arial" w:cs="Arial"/>
              </w:rPr>
            </w:pPr>
            <w:r>
              <w:rPr>
                <w:rFonts w:ascii="Arial" w:hAnsi="Arial" w:cs="Arial"/>
              </w:rPr>
              <w:t>Agreed</w:t>
            </w:r>
            <w:r w:rsidRPr="00257AB9">
              <w:rPr>
                <w:rFonts w:ascii="Arial" w:hAnsi="Arial" w:cs="Arial"/>
              </w:rPr>
              <w:t xml:space="preserve"> roles &amp; responsibilities</w:t>
            </w:r>
          </w:p>
        </w:tc>
        <w:tc>
          <w:tcPr>
            <w:tcW w:w="1728" w:type="dxa"/>
          </w:tcPr>
          <w:p w:rsidR="00B06D1D" w:rsidRPr="00257AB9" w:rsidRDefault="00B06D1D" w:rsidP="00256239">
            <w:pPr>
              <w:pStyle w:val="ListParagraph"/>
              <w:spacing w:after="0"/>
              <w:ind w:left="0"/>
              <w:jc w:val="both"/>
              <w:rPr>
                <w:rFonts w:ascii="Arial" w:hAnsi="Arial" w:cs="Arial"/>
              </w:rPr>
            </w:pPr>
            <w:r w:rsidRPr="00257AB9">
              <w:rPr>
                <w:rFonts w:ascii="Arial" w:hAnsi="Arial" w:cs="Arial"/>
              </w:rPr>
              <w:t>Task Team</w:t>
            </w:r>
          </w:p>
        </w:tc>
        <w:tc>
          <w:tcPr>
            <w:tcW w:w="1579" w:type="dxa"/>
          </w:tcPr>
          <w:p w:rsidR="00B06D1D" w:rsidRPr="00396E8F" w:rsidRDefault="00A93C08" w:rsidP="00A93C08">
            <w:pPr>
              <w:pStyle w:val="ListParagraph"/>
              <w:spacing w:after="0"/>
              <w:ind w:left="0"/>
              <w:jc w:val="both"/>
              <w:rPr>
                <w:rFonts w:ascii="Arial" w:hAnsi="Arial" w:cs="Arial"/>
              </w:rPr>
            </w:pPr>
            <w:r w:rsidRPr="00396E8F">
              <w:rPr>
                <w:rFonts w:ascii="Arial" w:hAnsi="Arial" w:cs="Arial"/>
              </w:rPr>
              <w:t>31July</w:t>
            </w:r>
            <w:r w:rsidR="00CC4EF6" w:rsidRPr="00396E8F">
              <w:rPr>
                <w:rFonts w:ascii="Arial" w:hAnsi="Arial" w:cs="Arial"/>
              </w:rPr>
              <w:t xml:space="preserve"> 2018</w:t>
            </w:r>
          </w:p>
        </w:tc>
      </w:tr>
      <w:tr w:rsidR="00B06D1D" w:rsidRPr="00257AB9" w:rsidTr="00B71183">
        <w:tc>
          <w:tcPr>
            <w:tcW w:w="14218" w:type="dxa"/>
            <w:gridSpan w:val="7"/>
            <w:shd w:val="clear" w:color="auto" w:fill="F2F2F2" w:themeFill="background1" w:themeFillShade="F2"/>
          </w:tcPr>
          <w:p w:rsidR="00B06D1D" w:rsidRDefault="00B06D1D" w:rsidP="00562924">
            <w:pPr>
              <w:pStyle w:val="ListParagraph"/>
              <w:spacing w:after="0"/>
              <w:ind w:left="0"/>
              <w:jc w:val="both"/>
              <w:rPr>
                <w:rFonts w:ascii="Arial" w:hAnsi="Arial" w:cs="Arial"/>
                <w:b/>
              </w:rPr>
            </w:pPr>
            <w:r>
              <w:rPr>
                <w:rFonts w:ascii="Arial" w:hAnsi="Arial" w:cs="Arial"/>
                <w:b/>
              </w:rPr>
              <w:t>Function 2.</w:t>
            </w:r>
            <w:r w:rsidRPr="00257AB9">
              <w:rPr>
                <w:rFonts w:ascii="Arial" w:hAnsi="Arial" w:cs="Arial"/>
                <w:b/>
              </w:rPr>
              <w:t xml:space="preserve"> </w:t>
            </w:r>
            <w:r>
              <w:rPr>
                <w:rFonts w:ascii="Arial" w:hAnsi="Arial" w:cs="Arial"/>
                <w:b/>
              </w:rPr>
              <w:t>I</w:t>
            </w:r>
            <w:r w:rsidRPr="00257AB9">
              <w:rPr>
                <w:rFonts w:ascii="Arial" w:hAnsi="Arial" w:cs="Arial"/>
                <w:b/>
              </w:rPr>
              <w:t>nformation</w:t>
            </w:r>
            <w:r>
              <w:rPr>
                <w:rFonts w:ascii="Arial" w:hAnsi="Arial" w:cs="Arial"/>
                <w:b/>
              </w:rPr>
              <w:t xml:space="preserve"> gathering</w:t>
            </w:r>
          </w:p>
          <w:p w:rsidR="00B06D1D" w:rsidRPr="00257AB9" w:rsidRDefault="00B06D1D" w:rsidP="005B3C52">
            <w:pPr>
              <w:pStyle w:val="ListParagraph"/>
              <w:spacing w:after="0"/>
              <w:ind w:left="0"/>
              <w:jc w:val="both"/>
              <w:rPr>
                <w:rFonts w:ascii="Arial" w:hAnsi="Arial" w:cs="Arial"/>
                <w:b/>
              </w:rPr>
            </w:pPr>
          </w:p>
        </w:tc>
      </w:tr>
      <w:tr w:rsidR="00CC4EF6" w:rsidRPr="00257AB9" w:rsidTr="006B4AE4">
        <w:tc>
          <w:tcPr>
            <w:tcW w:w="1255" w:type="dxa"/>
          </w:tcPr>
          <w:p w:rsidR="00CC4EF6" w:rsidRPr="00257AB9" w:rsidRDefault="00CC4EF6" w:rsidP="00256239">
            <w:pPr>
              <w:pStyle w:val="ListParagraph"/>
              <w:spacing w:after="0"/>
              <w:ind w:left="0"/>
              <w:jc w:val="both"/>
              <w:rPr>
                <w:rFonts w:ascii="Arial" w:hAnsi="Arial" w:cs="Arial"/>
              </w:rPr>
            </w:pPr>
            <w:r>
              <w:rPr>
                <w:rFonts w:ascii="Arial" w:hAnsi="Arial" w:cs="Arial"/>
              </w:rPr>
              <w:t>2.1</w:t>
            </w:r>
          </w:p>
        </w:tc>
        <w:tc>
          <w:tcPr>
            <w:tcW w:w="2576" w:type="dxa"/>
          </w:tcPr>
          <w:p w:rsidR="00CC4EF6" w:rsidRDefault="00CC4EF6" w:rsidP="00256239">
            <w:pPr>
              <w:spacing w:line="276" w:lineRule="auto"/>
              <w:jc w:val="both"/>
              <w:rPr>
                <w:rFonts w:ascii="Arial" w:hAnsi="Arial" w:cs="Arial"/>
                <w:sz w:val="22"/>
                <w:szCs w:val="22"/>
              </w:rPr>
            </w:pPr>
            <w:r>
              <w:rPr>
                <w:rFonts w:ascii="Arial" w:hAnsi="Arial" w:cs="Arial"/>
                <w:sz w:val="22"/>
                <w:szCs w:val="22"/>
              </w:rPr>
              <w:t>Water Management System (WMS)</w:t>
            </w:r>
          </w:p>
          <w:p w:rsidR="00CC4EF6" w:rsidRDefault="00CC4EF6" w:rsidP="00256239">
            <w:pPr>
              <w:spacing w:line="276" w:lineRule="auto"/>
              <w:jc w:val="both"/>
              <w:rPr>
                <w:rFonts w:ascii="Arial" w:hAnsi="Arial" w:cs="Arial"/>
                <w:sz w:val="22"/>
                <w:szCs w:val="22"/>
              </w:rPr>
            </w:pPr>
            <w:r>
              <w:rPr>
                <w:rFonts w:ascii="Arial" w:hAnsi="Arial" w:cs="Arial"/>
                <w:sz w:val="22"/>
                <w:szCs w:val="22"/>
              </w:rPr>
              <w:t>Hydstra</w:t>
            </w:r>
          </w:p>
          <w:p w:rsidR="00CC4EF6" w:rsidRDefault="00CC4EF6" w:rsidP="00256239">
            <w:pPr>
              <w:spacing w:line="276" w:lineRule="auto"/>
              <w:jc w:val="both"/>
              <w:rPr>
                <w:rFonts w:ascii="Arial" w:hAnsi="Arial" w:cs="Arial"/>
                <w:sz w:val="22"/>
                <w:szCs w:val="22"/>
              </w:rPr>
            </w:pPr>
            <w:r>
              <w:rPr>
                <w:rFonts w:ascii="Arial" w:hAnsi="Arial" w:cs="Arial"/>
                <w:sz w:val="22"/>
                <w:szCs w:val="22"/>
              </w:rPr>
              <w:t>GIS (SANBI Wetland map)</w:t>
            </w:r>
          </w:p>
          <w:p w:rsidR="00CC4EF6" w:rsidRDefault="00CC4EF6" w:rsidP="00256239">
            <w:pPr>
              <w:spacing w:line="276" w:lineRule="auto"/>
              <w:jc w:val="both"/>
              <w:rPr>
                <w:rFonts w:ascii="Arial" w:hAnsi="Arial" w:cs="Arial"/>
                <w:sz w:val="22"/>
                <w:szCs w:val="22"/>
              </w:rPr>
            </w:pPr>
            <w:r w:rsidRPr="00450438">
              <w:rPr>
                <w:rFonts w:ascii="Arial" w:hAnsi="Arial" w:cs="Arial"/>
                <w:sz w:val="22"/>
                <w:szCs w:val="22"/>
              </w:rPr>
              <w:t>Green Drop System</w:t>
            </w:r>
          </w:p>
        </w:tc>
        <w:tc>
          <w:tcPr>
            <w:tcW w:w="1951" w:type="dxa"/>
          </w:tcPr>
          <w:p w:rsidR="00CC4EF6" w:rsidRDefault="00CC4EF6" w:rsidP="00256239">
            <w:pPr>
              <w:spacing w:line="276" w:lineRule="auto"/>
              <w:jc w:val="both"/>
              <w:rPr>
                <w:rFonts w:ascii="Arial" w:hAnsi="Arial" w:cs="Arial"/>
                <w:sz w:val="22"/>
                <w:szCs w:val="22"/>
              </w:rPr>
            </w:pPr>
            <w:r>
              <w:rPr>
                <w:rFonts w:ascii="Arial" w:hAnsi="Arial" w:cs="Arial"/>
                <w:sz w:val="22"/>
                <w:szCs w:val="22"/>
              </w:rPr>
              <w:t>Municipal Strategic Self-Assessment (MuSSA)</w:t>
            </w:r>
          </w:p>
          <w:p w:rsidR="00CC4EF6" w:rsidRDefault="00CC4EF6" w:rsidP="00256239">
            <w:pPr>
              <w:spacing w:line="276" w:lineRule="auto"/>
              <w:jc w:val="both"/>
              <w:rPr>
                <w:rFonts w:ascii="Arial" w:hAnsi="Arial" w:cs="Arial"/>
                <w:sz w:val="22"/>
                <w:szCs w:val="22"/>
              </w:rPr>
            </w:pPr>
            <w:r>
              <w:rPr>
                <w:rFonts w:ascii="Arial" w:hAnsi="Arial" w:cs="Arial"/>
                <w:sz w:val="22"/>
                <w:szCs w:val="22"/>
              </w:rPr>
              <w:t>Green Drop System</w:t>
            </w:r>
          </w:p>
        </w:tc>
        <w:tc>
          <w:tcPr>
            <w:tcW w:w="2780" w:type="dxa"/>
          </w:tcPr>
          <w:p w:rsidR="00CC4EF6" w:rsidRDefault="00CC4EF6" w:rsidP="00256239">
            <w:pPr>
              <w:spacing w:line="276" w:lineRule="auto"/>
              <w:jc w:val="both"/>
              <w:rPr>
                <w:rFonts w:ascii="Arial" w:hAnsi="Arial" w:cs="Arial"/>
                <w:sz w:val="22"/>
                <w:szCs w:val="22"/>
              </w:rPr>
            </w:pPr>
            <w:r>
              <w:rPr>
                <w:rFonts w:ascii="Arial" w:hAnsi="Arial" w:cs="Arial"/>
                <w:sz w:val="22"/>
                <w:szCs w:val="22"/>
              </w:rPr>
              <w:t>Identify data source</w:t>
            </w:r>
          </w:p>
          <w:p w:rsidR="00CC4EF6" w:rsidRPr="00450438" w:rsidRDefault="00CC4EF6" w:rsidP="00CF39F7">
            <w:pPr>
              <w:spacing w:line="276" w:lineRule="auto"/>
              <w:jc w:val="both"/>
              <w:rPr>
                <w:rFonts w:ascii="Arial" w:hAnsi="Arial" w:cs="Arial"/>
                <w:sz w:val="22"/>
                <w:szCs w:val="22"/>
              </w:rPr>
            </w:pPr>
            <w:r w:rsidRPr="00450438">
              <w:rPr>
                <w:rFonts w:ascii="Arial" w:hAnsi="Arial" w:cs="Arial"/>
                <w:sz w:val="22"/>
                <w:szCs w:val="22"/>
              </w:rPr>
              <w:t>Wastewater Treatment Works (WWTW) effluent quality compliance</w:t>
            </w:r>
          </w:p>
          <w:p w:rsidR="00CC4EF6" w:rsidRPr="00450438" w:rsidRDefault="00CC4EF6" w:rsidP="00CF39F7">
            <w:pPr>
              <w:spacing w:line="276" w:lineRule="auto"/>
              <w:jc w:val="both"/>
              <w:rPr>
                <w:rFonts w:ascii="Arial" w:hAnsi="Arial" w:cs="Arial"/>
                <w:sz w:val="22"/>
                <w:szCs w:val="22"/>
              </w:rPr>
            </w:pPr>
            <w:r w:rsidRPr="00450438">
              <w:rPr>
                <w:rFonts w:ascii="Arial" w:hAnsi="Arial" w:cs="Arial"/>
                <w:sz w:val="22"/>
                <w:szCs w:val="22"/>
              </w:rPr>
              <w:t>WWTW Classification</w:t>
            </w:r>
          </w:p>
          <w:p w:rsidR="00CC4EF6" w:rsidRPr="00450438" w:rsidRDefault="00CC4EF6" w:rsidP="00CF39F7">
            <w:pPr>
              <w:spacing w:line="276" w:lineRule="auto"/>
              <w:jc w:val="both"/>
              <w:rPr>
                <w:rFonts w:ascii="Arial" w:hAnsi="Arial" w:cs="Arial"/>
                <w:sz w:val="22"/>
                <w:szCs w:val="22"/>
              </w:rPr>
            </w:pPr>
            <w:r w:rsidRPr="00450438">
              <w:rPr>
                <w:rFonts w:ascii="Arial" w:hAnsi="Arial" w:cs="Arial"/>
                <w:sz w:val="22"/>
                <w:szCs w:val="22"/>
              </w:rPr>
              <w:t>Process Controller's registration</w:t>
            </w:r>
          </w:p>
          <w:p w:rsidR="00CC4EF6" w:rsidRPr="00257AB9" w:rsidRDefault="00CC4EF6" w:rsidP="00256239">
            <w:pPr>
              <w:spacing w:line="276" w:lineRule="auto"/>
              <w:jc w:val="both"/>
              <w:rPr>
                <w:rFonts w:ascii="Arial" w:hAnsi="Arial" w:cs="Arial"/>
                <w:sz w:val="22"/>
                <w:szCs w:val="22"/>
              </w:rPr>
            </w:pPr>
          </w:p>
        </w:tc>
        <w:tc>
          <w:tcPr>
            <w:tcW w:w="2349" w:type="dxa"/>
          </w:tcPr>
          <w:p w:rsidR="00CC4EF6" w:rsidRPr="00257AB9" w:rsidRDefault="00CC4EF6" w:rsidP="00256239">
            <w:pPr>
              <w:pStyle w:val="ListParagraph"/>
              <w:spacing w:after="0"/>
              <w:ind w:left="0"/>
              <w:jc w:val="both"/>
              <w:rPr>
                <w:rFonts w:ascii="Arial" w:hAnsi="Arial" w:cs="Arial"/>
              </w:rPr>
            </w:pPr>
            <w:r>
              <w:rPr>
                <w:rFonts w:ascii="Arial" w:hAnsi="Arial" w:cs="Arial"/>
              </w:rPr>
              <w:t>Reliable data availability</w:t>
            </w:r>
          </w:p>
        </w:tc>
        <w:tc>
          <w:tcPr>
            <w:tcW w:w="1728" w:type="dxa"/>
          </w:tcPr>
          <w:p w:rsidR="00CC4EF6" w:rsidRPr="00257AB9" w:rsidRDefault="00CC4EF6" w:rsidP="00CE6747">
            <w:pPr>
              <w:pStyle w:val="ListParagraph"/>
              <w:spacing w:after="0"/>
              <w:ind w:left="0"/>
              <w:jc w:val="both"/>
              <w:rPr>
                <w:rFonts w:ascii="Arial" w:hAnsi="Arial" w:cs="Arial"/>
              </w:rPr>
            </w:pPr>
            <w:r w:rsidRPr="00257AB9">
              <w:rPr>
                <w:rFonts w:ascii="Arial" w:hAnsi="Arial" w:cs="Arial"/>
              </w:rPr>
              <w:t>Task Team</w:t>
            </w:r>
          </w:p>
        </w:tc>
        <w:tc>
          <w:tcPr>
            <w:tcW w:w="1579" w:type="dxa"/>
          </w:tcPr>
          <w:p w:rsidR="00CC4EF6" w:rsidRPr="00396E8F" w:rsidRDefault="00A93C08" w:rsidP="00B31DEB">
            <w:pPr>
              <w:pStyle w:val="ListParagraph"/>
              <w:spacing w:after="0"/>
              <w:ind w:left="0"/>
              <w:jc w:val="both"/>
              <w:rPr>
                <w:rFonts w:ascii="Arial" w:hAnsi="Arial" w:cs="Arial"/>
              </w:rPr>
            </w:pPr>
            <w:r w:rsidRPr="00396E8F">
              <w:rPr>
                <w:rFonts w:ascii="Arial" w:hAnsi="Arial" w:cs="Arial"/>
              </w:rPr>
              <w:t xml:space="preserve">31 </w:t>
            </w:r>
            <w:r w:rsidR="00CC4EF6" w:rsidRPr="00396E8F">
              <w:rPr>
                <w:rFonts w:ascii="Arial" w:hAnsi="Arial" w:cs="Arial"/>
              </w:rPr>
              <w:t>July 2018</w:t>
            </w:r>
          </w:p>
        </w:tc>
      </w:tr>
      <w:tr w:rsidR="009D6A23" w:rsidRPr="00257AB9" w:rsidTr="006B4AE4">
        <w:tc>
          <w:tcPr>
            <w:tcW w:w="1255" w:type="dxa"/>
          </w:tcPr>
          <w:p w:rsidR="00B06D1D" w:rsidRPr="00257AB9" w:rsidRDefault="00B06D1D" w:rsidP="00256239">
            <w:pPr>
              <w:pStyle w:val="ListParagraph"/>
              <w:spacing w:after="0"/>
              <w:ind w:left="0"/>
              <w:jc w:val="both"/>
              <w:rPr>
                <w:rFonts w:ascii="Arial" w:hAnsi="Arial" w:cs="Arial"/>
              </w:rPr>
            </w:pPr>
            <w:r w:rsidRPr="00257AB9">
              <w:rPr>
                <w:rFonts w:ascii="Arial" w:hAnsi="Arial" w:cs="Arial"/>
              </w:rPr>
              <w:t>2.</w:t>
            </w:r>
            <w:r>
              <w:rPr>
                <w:rFonts w:ascii="Arial" w:hAnsi="Arial" w:cs="Arial"/>
              </w:rPr>
              <w:t>2</w:t>
            </w:r>
          </w:p>
        </w:tc>
        <w:tc>
          <w:tcPr>
            <w:tcW w:w="2576" w:type="dxa"/>
          </w:tcPr>
          <w:p w:rsidR="00B06D1D" w:rsidRPr="00257AB9" w:rsidRDefault="00B06D1D" w:rsidP="00256239">
            <w:pPr>
              <w:spacing w:line="276" w:lineRule="auto"/>
              <w:jc w:val="both"/>
              <w:rPr>
                <w:rFonts w:ascii="Arial" w:hAnsi="Arial" w:cs="Arial"/>
                <w:sz w:val="22"/>
                <w:szCs w:val="22"/>
              </w:rPr>
            </w:pPr>
          </w:p>
        </w:tc>
        <w:tc>
          <w:tcPr>
            <w:tcW w:w="1951" w:type="dxa"/>
          </w:tcPr>
          <w:p w:rsidR="00B06D1D" w:rsidRPr="00257AB9" w:rsidRDefault="00B06D1D" w:rsidP="00256239">
            <w:pPr>
              <w:spacing w:line="276" w:lineRule="auto"/>
              <w:jc w:val="both"/>
              <w:rPr>
                <w:rFonts w:ascii="Arial" w:hAnsi="Arial" w:cs="Arial"/>
                <w:sz w:val="22"/>
                <w:szCs w:val="22"/>
              </w:rPr>
            </w:pPr>
          </w:p>
        </w:tc>
        <w:tc>
          <w:tcPr>
            <w:tcW w:w="2780" w:type="dxa"/>
          </w:tcPr>
          <w:p w:rsidR="00B06D1D" w:rsidRPr="00257AB9" w:rsidRDefault="00B06D1D" w:rsidP="00256239">
            <w:pPr>
              <w:spacing w:line="276" w:lineRule="auto"/>
              <w:jc w:val="both"/>
              <w:rPr>
                <w:rFonts w:ascii="Arial" w:hAnsi="Arial" w:cs="Arial"/>
                <w:sz w:val="22"/>
                <w:szCs w:val="22"/>
              </w:rPr>
            </w:pPr>
            <w:r w:rsidRPr="00257AB9">
              <w:rPr>
                <w:rFonts w:ascii="Arial" w:hAnsi="Arial" w:cs="Arial"/>
                <w:sz w:val="22"/>
                <w:szCs w:val="22"/>
              </w:rPr>
              <w:t>Interpretation of data and information</w:t>
            </w:r>
          </w:p>
          <w:p w:rsidR="00B06D1D" w:rsidRPr="00257AB9" w:rsidRDefault="00B06D1D" w:rsidP="00256239">
            <w:pPr>
              <w:spacing w:line="276" w:lineRule="auto"/>
              <w:jc w:val="both"/>
              <w:rPr>
                <w:rFonts w:ascii="Arial" w:hAnsi="Arial" w:cs="Arial"/>
                <w:sz w:val="22"/>
                <w:szCs w:val="22"/>
              </w:rPr>
            </w:pPr>
          </w:p>
        </w:tc>
        <w:tc>
          <w:tcPr>
            <w:tcW w:w="2349" w:type="dxa"/>
          </w:tcPr>
          <w:p w:rsidR="00B06D1D" w:rsidRPr="00257AB9" w:rsidRDefault="00B06D1D" w:rsidP="00256239">
            <w:pPr>
              <w:pStyle w:val="ListParagraph"/>
              <w:spacing w:after="0"/>
              <w:ind w:left="0"/>
              <w:jc w:val="both"/>
              <w:rPr>
                <w:rFonts w:ascii="Arial" w:hAnsi="Arial" w:cs="Arial"/>
              </w:rPr>
            </w:pPr>
            <w:r>
              <w:rPr>
                <w:rFonts w:ascii="Arial" w:hAnsi="Arial" w:cs="Arial"/>
              </w:rPr>
              <w:t>R</w:t>
            </w:r>
            <w:r w:rsidRPr="00257AB9">
              <w:rPr>
                <w:rFonts w:ascii="Arial" w:hAnsi="Arial" w:cs="Arial"/>
              </w:rPr>
              <w:t>eporting</w:t>
            </w:r>
          </w:p>
        </w:tc>
        <w:tc>
          <w:tcPr>
            <w:tcW w:w="1728" w:type="dxa"/>
          </w:tcPr>
          <w:p w:rsidR="00B06D1D" w:rsidRPr="00257AB9" w:rsidRDefault="00B06D1D" w:rsidP="00256239">
            <w:pPr>
              <w:pStyle w:val="ListParagraph"/>
              <w:spacing w:after="0"/>
              <w:ind w:left="0"/>
              <w:jc w:val="both"/>
              <w:rPr>
                <w:rFonts w:ascii="Arial" w:hAnsi="Arial" w:cs="Arial"/>
              </w:rPr>
            </w:pPr>
            <w:r w:rsidRPr="00257AB9">
              <w:rPr>
                <w:rFonts w:ascii="Arial" w:hAnsi="Arial" w:cs="Arial"/>
              </w:rPr>
              <w:t>Task Team</w:t>
            </w:r>
          </w:p>
        </w:tc>
        <w:tc>
          <w:tcPr>
            <w:tcW w:w="1579" w:type="dxa"/>
          </w:tcPr>
          <w:p w:rsidR="00B06D1D" w:rsidRPr="00396E8F" w:rsidRDefault="00A93C08" w:rsidP="00256239">
            <w:pPr>
              <w:pStyle w:val="ListParagraph"/>
              <w:spacing w:after="0"/>
              <w:ind w:left="0"/>
              <w:jc w:val="both"/>
              <w:rPr>
                <w:rFonts w:ascii="Arial" w:hAnsi="Arial" w:cs="Arial"/>
              </w:rPr>
            </w:pPr>
            <w:r w:rsidRPr="00396E8F">
              <w:rPr>
                <w:rFonts w:ascii="Arial" w:hAnsi="Arial" w:cs="Arial"/>
              </w:rPr>
              <w:t>Ongoing</w:t>
            </w:r>
          </w:p>
        </w:tc>
      </w:tr>
      <w:tr w:rsidR="00364A37" w:rsidRPr="00257AB9" w:rsidTr="00BB142A">
        <w:tc>
          <w:tcPr>
            <w:tcW w:w="14218" w:type="dxa"/>
            <w:gridSpan w:val="7"/>
            <w:shd w:val="clear" w:color="auto" w:fill="F2F2F2" w:themeFill="background1" w:themeFillShade="F2"/>
          </w:tcPr>
          <w:p w:rsidR="00364A37" w:rsidRDefault="00364A37" w:rsidP="00562924">
            <w:pPr>
              <w:pStyle w:val="ListParagraph"/>
              <w:spacing w:after="0"/>
              <w:ind w:left="0"/>
              <w:jc w:val="both"/>
              <w:rPr>
                <w:rFonts w:ascii="Arial" w:hAnsi="Arial" w:cs="Arial"/>
                <w:b/>
              </w:rPr>
            </w:pPr>
            <w:r>
              <w:rPr>
                <w:rFonts w:ascii="Arial" w:hAnsi="Arial" w:cs="Arial"/>
                <w:b/>
              </w:rPr>
              <w:t xml:space="preserve">Function </w:t>
            </w:r>
            <w:r w:rsidRPr="00257AB9">
              <w:rPr>
                <w:rFonts w:ascii="Arial" w:hAnsi="Arial" w:cs="Arial"/>
                <w:b/>
              </w:rPr>
              <w:t>3. Gap analysis</w:t>
            </w:r>
          </w:p>
          <w:p w:rsidR="00364A37" w:rsidRPr="00257AB9" w:rsidRDefault="00364A37" w:rsidP="00256239">
            <w:pPr>
              <w:pStyle w:val="ListParagraph"/>
              <w:spacing w:after="0"/>
              <w:ind w:left="0"/>
              <w:jc w:val="both"/>
              <w:rPr>
                <w:rFonts w:ascii="Arial" w:hAnsi="Arial" w:cs="Arial"/>
                <w:b/>
              </w:rPr>
            </w:pPr>
          </w:p>
        </w:tc>
      </w:tr>
      <w:tr w:rsidR="009D6A23" w:rsidRPr="00257AB9" w:rsidTr="006B4AE4">
        <w:tc>
          <w:tcPr>
            <w:tcW w:w="1255" w:type="dxa"/>
          </w:tcPr>
          <w:p w:rsidR="00364A37" w:rsidRPr="00257AB9" w:rsidRDefault="00364A37" w:rsidP="00256239">
            <w:pPr>
              <w:pStyle w:val="ListParagraph"/>
              <w:spacing w:after="0"/>
              <w:ind w:left="0"/>
              <w:jc w:val="both"/>
              <w:rPr>
                <w:rFonts w:ascii="Arial" w:hAnsi="Arial" w:cs="Arial"/>
              </w:rPr>
            </w:pPr>
            <w:r w:rsidRPr="00257AB9">
              <w:rPr>
                <w:rFonts w:ascii="Arial" w:hAnsi="Arial" w:cs="Arial"/>
              </w:rPr>
              <w:t>3.1</w:t>
            </w:r>
          </w:p>
        </w:tc>
        <w:tc>
          <w:tcPr>
            <w:tcW w:w="2576" w:type="dxa"/>
          </w:tcPr>
          <w:p w:rsidR="00364A37" w:rsidRPr="00257AB9" w:rsidRDefault="00D142F6" w:rsidP="00256239">
            <w:pPr>
              <w:spacing w:line="276" w:lineRule="auto"/>
              <w:jc w:val="both"/>
              <w:rPr>
                <w:rFonts w:ascii="Arial" w:hAnsi="Arial" w:cs="Arial"/>
                <w:sz w:val="22"/>
                <w:szCs w:val="22"/>
              </w:rPr>
            </w:pPr>
            <w:r>
              <w:rPr>
                <w:rFonts w:ascii="Arial" w:hAnsi="Arial" w:cs="Arial"/>
                <w:sz w:val="22"/>
                <w:szCs w:val="22"/>
              </w:rPr>
              <w:t>Not in place</w:t>
            </w:r>
          </w:p>
        </w:tc>
        <w:tc>
          <w:tcPr>
            <w:tcW w:w="1951" w:type="dxa"/>
          </w:tcPr>
          <w:p w:rsidR="00364A37" w:rsidRPr="00257AB9" w:rsidRDefault="00364A37" w:rsidP="00256239">
            <w:pPr>
              <w:spacing w:line="276" w:lineRule="auto"/>
              <w:jc w:val="both"/>
              <w:rPr>
                <w:rFonts w:ascii="Arial" w:hAnsi="Arial" w:cs="Arial"/>
                <w:sz w:val="22"/>
                <w:szCs w:val="22"/>
              </w:rPr>
            </w:pPr>
          </w:p>
        </w:tc>
        <w:tc>
          <w:tcPr>
            <w:tcW w:w="2780" w:type="dxa"/>
          </w:tcPr>
          <w:p w:rsidR="00364A37" w:rsidRDefault="00364A37" w:rsidP="00256239">
            <w:pPr>
              <w:spacing w:line="276" w:lineRule="auto"/>
              <w:jc w:val="both"/>
              <w:rPr>
                <w:rFonts w:ascii="Arial" w:hAnsi="Arial" w:cs="Arial"/>
                <w:sz w:val="22"/>
                <w:szCs w:val="22"/>
              </w:rPr>
            </w:pPr>
            <w:r w:rsidRPr="00257AB9">
              <w:rPr>
                <w:rFonts w:ascii="Arial" w:hAnsi="Arial" w:cs="Arial"/>
                <w:sz w:val="22"/>
                <w:szCs w:val="22"/>
              </w:rPr>
              <w:t>Identify gaps on received data and information</w:t>
            </w:r>
          </w:p>
          <w:p w:rsidR="00D142F6" w:rsidRPr="006E09E6" w:rsidRDefault="00D142F6" w:rsidP="00256239">
            <w:pPr>
              <w:spacing w:line="276" w:lineRule="auto"/>
              <w:jc w:val="both"/>
              <w:rPr>
                <w:rFonts w:ascii="Arial" w:hAnsi="Arial" w:cs="Arial"/>
                <w:sz w:val="22"/>
                <w:szCs w:val="22"/>
              </w:rPr>
            </w:pPr>
            <w:r w:rsidRPr="006E09E6">
              <w:rPr>
                <w:rFonts w:ascii="Arial" w:hAnsi="Arial" w:cs="Arial"/>
                <w:sz w:val="22"/>
                <w:szCs w:val="22"/>
              </w:rPr>
              <w:t>Establish Wetland unit</w:t>
            </w:r>
          </w:p>
          <w:p w:rsidR="00364A37" w:rsidRPr="00257AB9" w:rsidRDefault="00364A37" w:rsidP="00256239">
            <w:pPr>
              <w:spacing w:line="276" w:lineRule="auto"/>
              <w:jc w:val="both"/>
              <w:rPr>
                <w:rFonts w:ascii="Arial" w:hAnsi="Arial" w:cs="Arial"/>
                <w:sz w:val="22"/>
                <w:szCs w:val="22"/>
              </w:rPr>
            </w:pPr>
          </w:p>
        </w:tc>
        <w:tc>
          <w:tcPr>
            <w:tcW w:w="2349" w:type="dxa"/>
          </w:tcPr>
          <w:p w:rsidR="00364A37" w:rsidRPr="00257AB9" w:rsidRDefault="00364A37" w:rsidP="005B3C52">
            <w:pPr>
              <w:pStyle w:val="ListParagraph"/>
              <w:spacing w:after="0"/>
              <w:ind w:left="0"/>
              <w:jc w:val="both"/>
              <w:rPr>
                <w:rFonts w:ascii="Arial" w:hAnsi="Arial" w:cs="Arial"/>
              </w:rPr>
            </w:pPr>
            <w:r w:rsidRPr="00257AB9">
              <w:rPr>
                <w:rFonts w:ascii="Arial" w:hAnsi="Arial" w:cs="Arial"/>
              </w:rPr>
              <w:t>Draft &amp; Implement Action Plan</w:t>
            </w:r>
          </w:p>
        </w:tc>
        <w:tc>
          <w:tcPr>
            <w:tcW w:w="1728" w:type="dxa"/>
          </w:tcPr>
          <w:p w:rsidR="00364A37" w:rsidRPr="00257AB9" w:rsidRDefault="00364A37" w:rsidP="00256239">
            <w:pPr>
              <w:pStyle w:val="ListParagraph"/>
              <w:spacing w:after="0"/>
              <w:ind w:left="0"/>
              <w:jc w:val="both"/>
              <w:rPr>
                <w:rFonts w:ascii="Arial" w:hAnsi="Arial" w:cs="Arial"/>
              </w:rPr>
            </w:pPr>
            <w:r w:rsidRPr="00257AB9">
              <w:rPr>
                <w:rFonts w:ascii="Arial" w:hAnsi="Arial" w:cs="Arial"/>
              </w:rPr>
              <w:t>Task Team</w:t>
            </w:r>
          </w:p>
        </w:tc>
        <w:tc>
          <w:tcPr>
            <w:tcW w:w="1579" w:type="dxa"/>
          </w:tcPr>
          <w:p w:rsidR="00364A37" w:rsidRPr="00396E8F" w:rsidRDefault="00A93C08" w:rsidP="00256239">
            <w:pPr>
              <w:pStyle w:val="ListParagraph"/>
              <w:spacing w:after="0"/>
              <w:ind w:left="0"/>
              <w:jc w:val="both"/>
              <w:rPr>
                <w:rFonts w:ascii="Arial" w:hAnsi="Arial" w:cs="Arial"/>
              </w:rPr>
            </w:pPr>
            <w:r w:rsidRPr="00396E8F">
              <w:rPr>
                <w:rFonts w:ascii="Arial" w:hAnsi="Arial" w:cs="Arial"/>
              </w:rPr>
              <w:t xml:space="preserve">30 </w:t>
            </w:r>
            <w:r w:rsidR="00CC4EF6" w:rsidRPr="00396E8F">
              <w:rPr>
                <w:rFonts w:ascii="Arial" w:hAnsi="Arial" w:cs="Arial"/>
              </w:rPr>
              <w:t>August 2018</w:t>
            </w:r>
          </w:p>
        </w:tc>
      </w:tr>
      <w:tr w:rsidR="00364A37" w:rsidRPr="00257AB9" w:rsidTr="00AA0DDA">
        <w:tc>
          <w:tcPr>
            <w:tcW w:w="14218" w:type="dxa"/>
            <w:gridSpan w:val="7"/>
            <w:shd w:val="clear" w:color="auto" w:fill="F2F2F2" w:themeFill="background1" w:themeFillShade="F2"/>
          </w:tcPr>
          <w:p w:rsidR="00364A37" w:rsidRDefault="00364A37" w:rsidP="00562924">
            <w:pPr>
              <w:pStyle w:val="ListParagraph"/>
              <w:spacing w:after="0"/>
              <w:ind w:left="0"/>
              <w:jc w:val="both"/>
              <w:rPr>
                <w:rFonts w:ascii="Arial" w:hAnsi="Arial" w:cs="Arial"/>
                <w:b/>
              </w:rPr>
            </w:pPr>
            <w:r>
              <w:rPr>
                <w:rFonts w:ascii="Arial" w:hAnsi="Arial" w:cs="Arial"/>
                <w:b/>
              </w:rPr>
              <w:t xml:space="preserve">Function </w:t>
            </w:r>
            <w:r w:rsidRPr="00257AB9">
              <w:rPr>
                <w:rFonts w:ascii="Arial" w:hAnsi="Arial" w:cs="Arial"/>
                <w:b/>
              </w:rPr>
              <w:t>4. Risk Management</w:t>
            </w:r>
          </w:p>
          <w:p w:rsidR="00364A37" w:rsidRPr="00257AB9" w:rsidRDefault="00364A37" w:rsidP="00256239">
            <w:pPr>
              <w:pStyle w:val="ListParagraph"/>
              <w:spacing w:after="0"/>
              <w:ind w:left="0"/>
              <w:jc w:val="both"/>
              <w:rPr>
                <w:rFonts w:ascii="Arial" w:hAnsi="Arial" w:cs="Arial"/>
                <w:b/>
              </w:rPr>
            </w:pPr>
          </w:p>
        </w:tc>
      </w:tr>
      <w:tr w:rsidR="009D6A23" w:rsidRPr="00257AB9" w:rsidTr="006B4AE4">
        <w:tc>
          <w:tcPr>
            <w:tcW w:w="1255" w:type="dxa"/>
          </w:tcPr>
          <w:p w:rsidR="00364A37" w:rsidRPr="00257AB9" w:rsidRDefault="00364A37" w:rsidP="00256239">
            <w:pPr>
              <w:pStyle w:val="ListParagraph"/>
              <w:spacing w:after="0"/>
              <w:ind w:left="0"/>
              <w:jc w:val="both"/>
              <w:rPr>
                <w:rFonts w:ascii="Arial" w:hAnsi="Arial" w:cs="Arial"/>
              </w:rPr>
            </w:pPr>
            <w:r w:rsidRPr="00257AB9">
              <w:rPr>
                <w:rFonts w:ascii="Arial" w:hAnsi="Arial" w:cs="Arial"/>
              </w:rPr>
              <w:t>4.1</w:t>
            </w:r>
          </w:p>
        </w:tc>
        <w:tc>
          <w:tcPr>
            <w:tcW w:w="2576" w:type="dxa"/>
          </w:tcPr>
          <w:p w:rsidR="00364A37" w:rsidRPr="00257AB9" w:rsidRDefault="006D4F30" w:rsidP="00256239">
            <w:pPr>
              <w:spacing w:line="276" w:lineRule="auto"/>
              <w:jc w:val="both"/>
              <w:rPr>
                <w:rFonts w:ascii="Arial" w:hAnsi="Arial" w:cs="Arial"/>
                <w:sz w:val="22"/>
                <w:szCs w:val="22"/>
              </w:rPr>
            </w:pPr>
            <w:r>
              <w:rPr>
                <w:rFonts w:ascii="Arial" w:hAnsi="Arial" w:cs="Arial"/>
                <w:sz w:val="22"/>
                <w:szCs w:val="22"/>
              </w:rPr>
              <w:t>Not in place</w:t>
            </w:r>
          </w:p>
        </w:tc>
        <w:tc>
          <w:tcPr>
            <w:tcW w:w="1951" w:type="dxa"/>
          </w:tcPr>
          <w:p w:rsidR="001B048D" w:rsidRDefault="001B048D" w:rsidP="00256239">
            <w:pPr>
              <w:spacing w:line="276" w:lineRule="auto"/>
              <w:jc w:val="both"/>
              <w:rPr>
                <w:rFonts w:ascii="Arial" w:hAnsi="Arial" w:cs="Arial"/>
                <w:sz w:val="22"/>
                <w:szCs w:val="22"/>
              </w:rPr>
            </w:pPr>
            <w:r>
              <w:rPr>
                <w:rFonts w:ascii="Arial" w:hAnsi="Arial" w:cs="Arial"/>
                <w:sz w:val="22"/>
                <w:szCs w:val="22"/>
              </w:rPr>
              <w:t>Ageing infrastructure</w:t>
            </w:r>
          </w:p>
          <w:p w:rsidR="00364A37" w:rsidRPr="001B048D" w:rsidRDefault="001B048D" w:rsidP="001B048D">
            <w:pPr>
              <w:pStyle w:val="ListParagraph"/>
              <w:numPr>
                <w:ilvl w:val="0"/>
                <w:numId w:val="13"/>
              </w:numPr>
              <w:jc w:val="both"/>
              <w:rPr>
                <w:rFonts w:ascii="Arial" w:hAnsi="Arial" w:cs="Arial"/>
              </w:rPr>
            </w:pPr>
            <w:r w:rsidRPr="001B048D">
              <w:rPr>
                <w:rFonts w:ascii="Arial" w:hAnsi="Arial" w:cs="Arial"/>
              </w:rPr>
              <w:t>RBIG progra</w:t>
            </w:r>
            <w:r w:rsidR="00D75E17">
              <w:rPr>
                <w:rFonts w:ascii="Arial" w:hAnsi="Arial" w:cs="Arial"/>
              </w:rPr>
              <w:t>m</w:t>
            </w:r>
            <w:r w:rsidRPr="001B048D">
              <w:rPr>
                <w:rFonts w:ascii="Arial" w:hAnsi="Arial" w:cs="Arial"/>
              </w:rPr>
              <w:t xml:space="preserve"> </w:t>
            </w:r>
          </w:p>
          <w:p w:rsidR="001B048D" w:rsidRPr="001B048D" w:rsidRDefault="001B048D" w:rsidP="006F5D22">
            <w:pPr>
              <w:pStyle w:val="ListParagraph"/>
              <w:jc w:val="both"/>
              <w:rPr>
                <w:rFonts w:ascii="Arial" w:hAnsi="Arial" w:cs="Arial"/>
              </w:rPr>
            </w:pPr>
          </w:p>
        </w:tc>
        <w:tc>
          <w:tcPr>
            <w:tcW w:w="2780" w:type="dxa"/>
          </w:tcPr>
          <w:p w:rsidR="00364A37" w:rsidRDefault="00364A37" w:rsidP="00256239">
            <w:pPr>
              <w:spacing w:line="276" w:lineRule="auto"/>
              <w:jc w:val="both"/>
              <w:rPr>
                <w:rFonts w:ascii="Arial" w:hAnsi="Arial" w:cs="Arial"/>
                <w:sz w:val="22"/>
                <w:szCs w:val="22"/>
              </w:rPr>
            </w:pPr>
            <w:r w:rsidRPr="00257AB9">
              <w:rPr>
                <w:rFonts w:ascii="Arial" w:hAnsi="Arial" w:cs="Arial"/>
                <w:sz w:val="22"/>
                <w:szCs w:val="22"/>
              </w:rPr>
              <w:t xml:space="preserve">Identify potential risks </w:t>
            </w:r>
          </w:p>
          <w:p w:rsidR="00CF39F7" w:rsidRPr="00450438" w:rsidRDefault="00364A37" w:rsidP="00CF39F7">
            <w:pPr>
              <w:pStyle w:val="ListParagraph"/>
              <w:numPr>
                <w:ilvl w:val="0"/>
                <w:numId w:val="14"/>
              </w:numPr>
              <w:jc w:val="both"/>
              <w:rPr>
                <w:rFonts w:ascii="Arial" w:hAnsi="Arial" w:cs="Arial"/>
              </w:rPr>
            </w:pPr>
            <w:r>
              <w:rPr>
                <w:rFonts w:ascii="Arial" w:hAnsi="Arial" w:cs="Arial"/>
              </w:rPr>
              <w:t>I</w:t>
            </w:r>
            <w:r w:rsidRPr="005B3C52">
              <w:rPr>
                <w:rFonts w:ascii="Arial" w:hAnsi="Arial" w:cs="Arial"/>
              </w:rPr>
              <w:t xml:space="preserve">nadequate </w:t>
            </w:r>
            <w:r>
              <w:rPr>
                <w:rFonts w:ascii="Arial" w:hAnsi="Arial" w:cs="Arial"/>
              </w:rPr>
              <w:t>human capacity</w:t>
            </w:r>
            <w:r w:rsidR="00CF39F7" w:rsidRPr="00450438">
              <w:rPr>
                <w:rFonts w:ascii="Arial" w:hAnsi="Arial" w:cs="Arial"/>
              </w:rPr>
              <w:t>(Process Controllers and artisans)</w:t>
            </w:r>
          </w:p>
          <w:p w:rsidR="00364A37" w:rsidRPr="00450438" w:rsidRDefault="00CF39F7" w:rsidP="00CF39F7">
            <w:pPr>
              <w:pStyle w:val="ListParagraph"/>
              <w:numPr>
                <w:ilvl w:val="0"/>
                <w:numId w:val="14"/>
              </w:numPr>
              <w:jc w:val="both"/>
              <w:rPr>
                <w:rFonts w:ascii="Arial" w:hAnsi="Arial" w:cs="Arial"/>
              </w:rPr>
            </w:pPr>
            <w:r w:rsidRPr="00450438">
              <w:rPr>
                <w:rFonts w:ascii="Arial" w:hAnsi="Arial" w:cs="Arial"/>
              </w:rPr>
              <w:t>Ageing infrastructure</w:t>
            </w:r>
            <w:r w:rsidR="00D744E7" w:rsidRPr="00450438">
              <w:rPr>
                <w:rFonts w:ascii="Arial" w:hAnsi="Arial" w:cs="Arial"/>
              </w:rPr>
              <w:t xml:space="preserve"> of WWTWs</w:t>
            </w:r>
          </w:p>
          <w:p w:rsidR="00364A37" w:rsidRPr="00450438" w:rsidRDefault="00364A37" w:rsidP="00FF48FE">
            <w:pPr>
              <w:pStyle w:val="ListParagraph"/>
              <w:numPr>
                <w:ilvl w:val="0"/>
                <w:numId w:val="14"/>
              </w:numPr>
              <w:jc w:val="both"/>
              <w:rPr>
                <w:rFonts w:ascii="Arial" w:hAnsi="Arial" w:cs="Arial"/>
              </w:rPr>
            </w:pPr>
            <w:r>
              <w:rPr>
                <w:rFonts w:ascii="Arial" w:hAnsi="Arial" w:cs="Arial"/>
              </w:rPr>
              <w:t>Inadequate financial resources</w:t>
            </w:r>
            <w:r w:rsidR="009D73F5">
              <w:rPr>
                <w:rFonts w:ascii="Arial" w:hAnsi="Arial" w:cs="Arial"/>
              </w:rPr>
              <w:t xml:space="preserve"> </w:t>
            </w:r>
            <w:r w:rsidR="00CF39F7" w:rsidRPr="00450438">
              <w:rPr>
                <w:rFonts w:ascii="Arial" w:hAnsi="Arial" w:cs="Arial"/>
              </w:rPr>
              <w:t>(Operations and maintenance)</w:t>
            </w:r>
          </w:p>
          <w:p w:rsidR="00364A37" w:rsidRPr="00450438" w:rsidRDefault="00364A37" w:rsidP="00FF48FE">
            <w:pPr>
              <w:pStyle w:val="ListParagraph"/>
              <w:numPr>
                <w:ilvl w:val="0"/>
                <w:numId w:val="14"/>
              </w:numPr>
              <w:jc w:val="both"/>
              <w:rPr>
                <w:rFonts w:ascii="Arial" w:hAnsi="Arial" w:cs="Arial"/>
              </w:rPr>
            </w:pPr>
            <w:r w:rsidRPr="00CA66F5">
              <w:rPr>
                <w:rFonts w:ascii="Arial" w:hAnsi="Arial" w:cs="Arial"/>
              </w:rPr>
              <w:t>Inadequate monitoring programmes (e.g</w:t>
            </w:r>
            <w:r w:rsidR="00472C26">
              <w:rPr>
                <w:rFonts w:ascii="Arial" w:hAnsi="Arial" w:cs="Arial"/>
              </w:rPr>
              <w:t>.</w:t>
            </w:r>
            <w:r w:rsidRPr="00CA66F5">
              <w:rPr>
                <w:rFonts w:ascii="Arial" w:hAnsi="Arial" w:cs="Arial"/>
              </w:rPr>
              <w:t xml:space="preserve"> wetlands</w:t>
            </w:r>
            <w:r w:rsidR="00CF39F7">
              <w:rPr>
                <w:rFonts w:ascii="Arial" w:hAnsi="Arial" w:cs="Arial"/>
              </w:rPr>
              <w:t>,</w:t>
            </w:r>
            <w:r w:rsidR="00CF39F7" w:rsidRPr="009E616B">
              <w:rPr>
                <w:rFonts w:ascii="Arial" w:hAnsi="Arial" w:cs="Arial"/>
                <w:color w:val="00B050"/>
              </w:rPr>
              <w:t xml:space="preserve"> </w:t>
            </w:r>
            <w:r w:rsidR="00CF39F7" w:rsidRPr="00450438">
              <w:rPr>
                <w:rFonts w:ascii="Arial" w:hAnsi="Arial" w:cs="Arial"/>
              </w:rPr>
              <w:t>Effluent Quality)</w:t>
            </w:r>
          </w:p>
          <w:p w:rsidR="009D6A23" w:rsidRDefault="009D6A23" w:rsidP="00FF48FE">
            <w:pPr>
              <w:pStyle w:val="ListParagraph"/>
              <w:numPr>
                <w:ilvl w:val="0"/>
                <w:numId w:val="14"/>
              </w:numPr>
              <w:jc w:val="both"/>
              <w:rPr>
                <w:rFonts w:ascii="Arial" w:hAnsi="Arial" w:cs="Arial"/>
              </w:rPr>
            </w:pPr>
            <w:r>
              <w:rPr>
                <w:rFonts w:ascii="Arial" w:hAnsi="Arial" w:cs="Arial"/>
              </w:rPr>
              <w:t>Contamination of water resources</w:t>
            </w:r>
          </w:p>
          <w:p w:rsidR="009D6A23" w:rsidRDefault="009D6A23" w:rsidP="00FF48FE">
            <w:pPr>
              <w:pStyle w:val="ListParagraph"/>
              <w:numPr>
                <w:ilvl w:val="0"/>
                <w:numId w:val="14"/>
              </w:numPr>
              <w:jc w:val="both"/>
              <w:rPr>
                <w:rFonts w:ascii="Arial" w:hAnsi="Arial" w:cs="Arial"/>
              </w:rPr>
            </w:pPr>
            <w:r>
              <w:rPr>
                <w:rFonts w:ascii="Arial" w:hAnsi="Arial" w:cs="Arial"/>
              </w:rPr>
              <w:t>Wetlands degradation</w:t>
            </w:r>
          </w:p>
          <w:p w:rsidR="009D6A23" w:rsidRDefault="009D6A23" w:rsidP="00FF48FE">
            <w:pPr>
              <w:pStyle w:val="ListParagraph"/>
              <w:numPr>
                <w:ilvl w:val="0"/>
                <w:numId w:val="14"/>
              </w:numPr>
              <w:jc w:val="both"/>
              <w:rPr>
                <w:rFonts w:ascii="Arial" w:hAnsi="Arial" w:cs="Arial"/>
              </w:rPr>
            </w:pPr>
            <w:r>
              <w:rPr>
                <w:rFonts w:ascii="Arial" w:hAnsi="Arial" w:cs="Arial"/>
              </w:rPr>
              <w:t>Destruction ecosystem habitants</w:t>
            </w:r>
          </w:p>
          <w:p w:rsidR="009D6A23" w:rsidRDefault="009D6A23" w:rsidP="009D6A23">
            <w:pPr>
              <w:pStyle w:val="ListParagraph"/>
              <w:numPr>
                <w:ilvl w:val="0"/>
                <w:numId w:val="14"/>
              </w:numPr>
              <w:jc w:val="both"/>
              <w:rPr>
                <w:rFonts w:ascii="Arial" w:hAnsi="Arial" w:cs="Arial"/>
              </w:rPr>
            </w:pPr>
            <w:r>
              <w:rPr>
                <w:rFonts w:ascii="Arial" w:hAnsi="Arial" w:cs="Arial"/>
              </w:rPr>
              <w:t>Over development (e.g</w:t>
            </w:r>
            <w:r w:rsidR="00472C26">
              <w:rPr>
                <w:rFonts w:ascii="Arial" w:hAnsi="Arial" w:cs="Arial"/>
              </w:rPr>
              <w:t>.</w:t>
            </w:r>
            <w:r>
              <w:rPr>
                <w:rFonts w:ascii="Arial" w:hAnsi="Arial" w:cs="Arial"/>
              </w:rPr>
              <w:t xml:space="preserve"> urban development) </w:t>
            </w:r>
          </w:p>
          <w:p w:rsidR="009D6A23" w:rsidRPr="00257AB9" w:rsidRDefault="009D6A23" w:rsidP="009D6A23">
            <w:pPr>
              <w:pStyle w:val="ListParagraph"/>
              <w:numPr>
                <w:ilvl w:val="0"/>
                <w:numId w:val="14"/>
              </w:numPr>
              <w:jc w:val="both"/>
              <w:rPr>
                <w:rFonts w:ascii="Arial" w:hAnsi="Arial" w:cs="Arial"/>
              </w:rPr>
            </w:pPr>
            <w:r>
              <w:rPr>
                <w:rFonts w:ascii="Arial" w:hAnsi="Arial" w:cs="Arial"/>
              </w:rPr>
              <w:t>Lack of awareness in relation to water resource protection</w:t>
            </w:r>
          </w:p>
        </w:tc>
        <w:tc>
          <w:tcPr>
            <w:tcW w:w="2349" w:type="dxa"/>
          </w:tcPr>
          <w:p w:rsidR="00364A37" w:rsidRPr="00257AB9" w:rsidRDefault="00364A37" w:rsidP="00256239">
            <w:pPr>
              <w:pStyle w:val="ListParagraph"/>
              <w:spacing w:after="0"/>
              <w:ind w:left="0"/>
              <w:jc w:val="both"/>
              <w:rPr>
                <w:rFonts w:ascii="Arial" w:hAnsi="Arial" w:cs="Arial"/>
              </w:rPr>
            </w:pPr>
            <w:r w:rsidRPr="00257AB9">
              <w:rPr>
                <w:rFonts w:ascii="Arial" w:hAnsi="Arial" w:cs="Arial"/>
              </w:rPr>
              <w:t xml:space="preserve">Risk register </w:t>
            </w:r>
            <w:r>
              <w:rPr>
                <w:rFonts w:ascii="Arial" w:hAnsi="Arial" w:cs="Arial"/>
              </w:rPr>
              <w:t>and Mitigation Plan to address the risks</w:t>
            </w:r>
          </w:p>
        </w:tc>
        <w:tc>
          <w:tcPr>
            <w:tcW w:w="1728" w:type="dxa"/>
          </w:tcPr>
          <w:p w:rsidR="00364A37" w:rsidRPr="00257AB9" w:rsidRDefault="00364A37" w:rsidP="00256239">
            <w:pPr>
              <w:pStyle w:val="ListParagraph"/>
              <w:spacing w:after="0"/>
              <w:ind w:left="0"/>
              <w:jc w:val="both"/>
              <w:rPr>
                <w:rFonts w:ascii="Arial" w:hAnsi="Arial" w:cs="Arial"/>
              </w:rPr>
            </w:pPr>
            <w:r w:rsidRPr="00257AB9">
              <w:rPr>
                <w:rFonts w:ascii="Arial" w:hAnsi="Arial" w:cs="Arial"/>
              </w:rPr>
              <w:t>Task Team</w:t>
            </w:r>
          </w:p>
        </w:tc>
        <w:tc>
          <w:tcPr>
            <w:tcW w:w="1579" w:type="dxa"/>
          </w:tcPr>
          <w:p w:rsidR="00364A37" w:rsidRPr="00396E8F" w:rsidRDefault="00364A37" w:rsidP="00256239">
            <w:pPr>
              <w:pStyle w:val="ListParagraph"/>
              <w:spacing w:after="0"/>
              <w:ind w:left="0"/>
              <w:jc w:val="both"/>
              <w:rPr>
                <w:rFonts w:ascii="Arial" w:hAnsi="Arial" w:cs="Arial"/>
              </w:rPr>
            </w:pPr>
            <w:r w:rsidRPr="00396E8F">
              <w:rPr>
                <w:rFonts w:ascii="Arial" w:hAnsi="Arial" w:cs="Arial"/>
              </w:rPr>
              <w:t>Ongoing</w:t>
            </w:r>
          </w:p>
        </w:tc>
      </w:tr>
      <w:tr w:rsidR="00472C26" w:rsidRPr="00257AB9" w:rsidTr="006B4AE4">
        <w:tc>
          <w:tcPr>
            <w:tcW w:w="1255" w:type="dxa"/>
          </w:tcPr>
          <w:p w:rsidR="00472C26" w:rsidRPr="00257AB9" w:rsidRDefault="00472C26" w:rsidP="00256239">
            <w:pPr>
              <w:pStyle w:val="ListParagraph"/>
              <w:spacing w:after="0"/>
              <w:ind w:left="0"/>
              <w:jc w:val="both"/>
              <w:rPr>
                <w:rFonts w:ascii="Arial" w:hAnsi="Arial" w:cs="Arial"/>
              </w:rPr>
            </w:pPr>
          </w:p>
        </w:tc>
        <w:tc>
          <w:tcPr>
            <w:tcW w:w="2576" w:type="dxa"/>
          </w:tcPr>
          <w:p w:rsidR="00472C26" w:rsidRDefault="00472C26" w:rsidP="00256239">
            <w:pPr>
              <w:spacing w:line="276" w:lineRule="auto"/>
              <w:jc w:val="both"/>
              <w:rPr>
                <w:rFonts w:ascii="Arial" w:hAnsi="Arial" w:cs="Arial"/>
                <w:sz w:val="22"/>
                <w:szCs w:val="22"/>
              </w:rPr>
            </w:pPr>
          </w:p>
        </w:tc>
        <w:tc>
          <w:tcPr>
            <w:tcW w:w="1951" w:type="dxa"/>
          </w:tcPr>
          <w:p w:rsidR="00472C26" w:rsidRPr="00212433" w:rsidRDefault="00472C26" w:rsidP="00B31DEB">
            <w:pPr>
              <w:spacing w:line="276" w:lineRule="auto"/>
              <w:rPr>
                <w:rFonts w:ascii="Arial" w:hAnsi="Arial" w:cs="Arial"/>
                <w:sz w:val="22"/>
                <w:szCs w:val="22"/>
                <w:lang w:val="en-ZA"/>
              </w:rPr>
            </w:pPr>
            <w:r w:rsidRPr="00212433">
              <w:rPr>
                <w:rFonts w:ascii="Arial" w:hAnsi="Arial" w:cs="Arial"/>
                <w:sz w:val="22"/>
                <w:szCs w:val="22"/>
                <w:lang w:val="en-ZA"/>
              </w:rPr>
              <w:t>Monitoring network</w:t>
            </w:r>
          </w:p>
        </w:tc>
        <w:tc>
          <w:tcPr>
            <w:tcW w:w="2780" w:type="dxa"/>
          </w:tcPr>
          <w:p w:rsidR="00472C26" w:rsidRPr="00212433" w:rsidRDefault="00472C26" w:rsidP="00B31DEB">
            <w:pPr>
              <w:spacing w:line="276" w:lineRule="auto"/>
              <w:rPr>
                <w:rFonts w:ascii="Arial" w:hAnsi="Arial" w:cs="Arial"/>
                <w:sz w:val="22"/>
                <w:szCs w:val="22"/>
                <w:lang w:val="en-ZA"/>
              </w:rPr>
            </w:pPr>
            <w:r w:rsidRPr="00212433">
              <w:rPr>
                <w:rFonts w:ascii="Arial" w:hAnsi="Arial" w:cs="Arial"/>
                <w:sz w:val="22"/>
                <w:szCs w:val="22"/>
                <w:lang w:val="en-ZA"/>
              </w:rPr>
              <w:t>Identify sites that DWS is likely to continue monitoring for the duration of the SDG reporting period</w:t>
            </w:r>
          </w:p>
        </w:tc>
        <w:tc>
          <w:tcPr>
            <w:tcW w:w="2349" w:type="dxa"/>
          </w:tcPr>
          <w:p w:rsidR="00472C26" w:rsidRPr="00212433" w:rsidRDefault="00472C26" w:rsidP="00B31DEB">
            <w:pPr>
              <w:pStyle w:val="ListParagraph"/>
              <w:spacing w:after="0"/>
              <w:ind w:left="0"/>
              <w:rPr>
                <w:rFonts w:ascii="Arial" w:hAnsi="Arial" w:cs="Arial"/>
              </w:rPr>
            </w:pPr>
            <w:r w:rsidRPr="00212433">
              <w:rPr>
                <w:rFonts w:ascii="Arial" w:hAnsi="Arial" w:cs="Arial"/>
              </w:rPr>
              <w:t>List of surface water quality monitoring sites representing as many tertiary drainage regions</w:t>
            </w:r>
            <w:r>
              <w:rPr>
                <w:rFonts w:ascii="Arial" w:hAnsi="Arial" w:cs="Arial"/>
              </w:rPr>
              <w:t xml:space="preserve"> and dams</w:t>
            </w:r>
            <w:r w:rsidRPr="00212433">
              <w:rPr>
                <w:rFonts w:ascii="Arial" w:hAnsi="Arial" w:cs="Arial"/>
              </w:rPr>
              <w:t xml:space="preserve"> as possible.</w:t>
            </w:r>
          </w:p>
        </w:tc>
        <w:tc>
          <w:tcPr>
            <w:tcW w:w="1728" w:type="dxa"/>
          </w:tcPr>
          <w:p w:rsidR="00472C26" w:rsidRPr="00257AB9" w:rsidRDefault="00472C26" w:rsidP="00256239">
            <w:pPr>
              <w:pStyle w:val="ListParagraph"/>
              <w:spacing w:after="0"/>
              <w:ind w:left="0"/>
              <w:jc w:val="both"/>
              <w:rPr>
                <w:rFonts w:ascii="Arial" w:hAnsi="Arial" w:cs="Arial"/>
              </w:rPr>
            </w:pPr>
          </w:p>
        </w:tc>
        <w:tc>
          <w:tcPr>
            <w:tcW w:w="1579" w:type="dxa"/>
          </w:tcPr>
          <w:p w:rsidR="00472C26" w:rsidRPr="00396E8F" w:rsidRDefault="00CC4EF6" w:rsidP="00256239">
            <w:pPr>
              <w:pStyle w:val="ListParagraph"/>
              <w:spacing w:after="0"/>
              <w:ind w:left="0"/>
              <w:jc w:val="both"/>
              <w:rPr>
                <w:rFonts w:ascii="Arial" w:hAnsi="Arial" w:cs="Arial"/>
              </w:rPr>
            </w:pPr>
            <w:r w:rsidRPr="00396E8F">
              <w:rPr>
                <w:rFonts w:ascii="Arial" w:hAnsi="Arial" w:cs="Arial"/>
              </w:rPr>
              <w:t>Ongoing</w:t>
            </w:r>
          </w:p>
        </w:tc>
      </w:tr>
      <w:tr w:rsidR="006B4AE4" w:rsidRPr="00257AB9" w:rsidTr="006B4AE4">
        <w:tc>
          <w:tcPr>
            <w:tcW w:w="14218" w:type="dxa"/>
            <w:gridSpan w:val="7"/>
            <w:shd w:val="clear" w:color="auto" w:fill="F2F2F2" w:themeFill="background1" w:themeFillShade="F2"/>
          </w:tcPr>
          <w:p w:rsidR="006B4AE4" w:rsidRDefault="006B4AE4" w:rsidP="00256239">
            <w:pPr>
              <w:pStyle w:val="ListParagraph"/>
              <w:spacing w:after="0"/>
              <w:ind w:left="0"/>
              <w:jc w:val="both"/>
              <w:rPr>
                <w:rFonts w:ascii="Arial" w:hAnsi="Arial" w:cs="Arial"/>
                <w:b/>
              </w:rPr>
            </w:pPr>
            <w:r>
              <w:rPr>
                <w:rFonts w:ascii="Arial" w:hAnsi="Arial" w:cs="Arial"/>
                <w:b/>
              </w:rPr>
              <w:t xml:space="preserve">Function 5: </w:t>
            </w:r>
            <w:r w:rsidRPr="006B4AE4">
              <w:rPr>
                <w:rFonts w:ascii="Arial" w:hAnsi="Arial" w:cs="Arial"/>
                <w:b/>
              </w:rPr>
              <w:t>Reporting</w:t>
            </w:r>
          </w:p>
          <w:p w:rsidR="006B4AE4" w:rsidRDefault="006B4AE4" w:rsidP="00256239">
            <w:pPr>
              <w:pStyle w:val="ListParagraph"/>
              <w:spacing w:after="0"/>
              <w:ind w:left="0"/>
              <w:jc w:val="both"/>
              <w:rPr>
                <w:rFonts w:ascii="Arial" w:hAnsi="Arial" w:cs="Arial"/>
              </w:rPr>
            </w:pPr>
          </w:p>
        </w:tc>
      </w:tr>
      <w:tr w:rsidR="009D6A23" w:rsidRPr="00257AB9" w:rsidTr="006B4AE4">
        <w:tc>
          <w:tcPr>
            <w:tcW w:w="1255" w:type="dxa"/>
          </w:tcPr>
          <w:p w:rsidR="006D4F30" w:rsidRPr="00AE5844" w:rsidRDefault="006D4F30" w:rsidP="00256239">
            <w:pPr>
              <w:pStyle w:val="ListParagraph"/>
              <w:spacing w:after="0"/>
              <w:ind w:left="0"/>
              <w:jc w:val="both"/>
              <w:rPr>
                <w:rFonts w:ascii="Arial" w:hAnsi="Arial" w:cs="Arial"/>
                <w:b/>
              </w:rPr>
            </w:pPr>
          </w:p>
        </w:tc>
        <w:tc>
          <w:tcPr>
            <w:tcW w:w="2576" w:type="dxa"/>
          </w:tcPr>
          <w:p w:rsidR="006D4F30" w:rsidRPr="006D4F30" w:rsidRDefault="006D4F30" w:rsidP="00256239">
            <w:pPr>
              <w:spacing w:line="276" w:lineRule="auto"/>
              <w:jc w:val="both"/>
              <w:rPr>
                <w:rFonts w:ascii="Arial" w:hAnsi="Arial" w:cs="Arial"/>
                <w:sz w:val="22"/>
                <w:szCs w:val="22"/>
              </w:rPr>
            </w:pPr>
            <w:r w:rsidRPr="006D4F30">
              <w:rPr>
                <w:rFonts w:ascii="Arial" w:hAnsi="Arial" w:cs="Arial"/>
                <w:sz w:val="22"/>
                <w:szCs w:val="22"/>
              </w:rPr>
              <w:t>Annual report</w:t>
            </w:r>
          </w:p>
        </w:tc>
        <w:tc>
          <w:tcPr>
            <w:tcW w:w="1951" w:type="dxa"/>
          </w:tcPr>
          <w:p w:rsidR="006D4F30" w:rsidRPr="006D4F30" w:rsidRDefault="006D4F30" w:rsidP="00256239">
            <w:pPr>
              <w:spacing w:line="276" w:lineRule="auto"/>
              <w:jc w:val="both"/>
              <w:rPr>
                <w:rFonts w:ascii="Arial" w:hAnsi="Arial" w:cs="Arial"/>
                <w:sz w:val="22"/>
                <w:szCs w:val="22"/>
              </w:rPr>
            </w:pPr>
            <w:r w:rsidRPr="006D4F30">
              <w:rPr>
                <w:rFonts w:ascii="Arial" w:hAnsi="Arial" w:cs="Arial"/>
                <w:sz w:val="22"/>
                <w:szCs w:val="22"/>
              </w:rPr>
              <w:t>Information received from the ff:</w:t>
            </w:r>
          </w:p>
          <w:p w:rsidR="006D4F30" w:rsidRPr="006D4F30" w:rsidRDefault="006D4F30" w:rsidP="006D4F30">
            <w:pPr>
              <w:pStyle w:val="ListParagraph"/>
              <w:numPr>
                <w:ilvl w:val="0"/>
                <w:numId w:val="14"/>
              </w:numPr>
              <w:jc w:val="both"/>
              <w:rPr>
                <w:rFonts w:ascii="Arial" w:hAnsi="Arial" w:cs="Arial"/>
              </w:rPr>
            </w:pPr>
            <w:r w:rsidRPr="006D4F30">
              <w:rPr>
                <w:rFonts w:ascii="Arial" w:hAnsi="Arial" w:cs="Arial"/>
              </w:rPr>
              <w:t>Water Eco-system</w:t>
            </w:r>
          </w:p>
          <w:p w:rsidR="006D4F30" w:rsidRPr="006D4F30" w:rsidRDefault="006D4F30" w:rsidP="006D4F30">
            <w:pPr>
              <w:pStyle w:val="ListParagraph"/>
              <w:numPr>
                <w:ilvl w:val="0"/>
                <w:numId w:val="14"/>
              </w:numPr>
              <w:jc w:val="both"/>
              <w:rPr>
                <w:rFonts w:ascii="Arial" w:hAnsi="Arial" w:cs="Arial"/>
              </w:rPr>
            </w:pPr>
            <w:r w:rsidRPr="006D4F30">
              <w:rPr>
                <w:rFonts w:ascii="Arial" w:hAnsi="Arial" w:cs="Arial"/>
              </w:rPr>
              <w:t>RQIS</w:t>
            </w:r>
          </w:p>
          <w:p w:rsidR="006D4F30" w:rsidRPr="006D4F30" w:rsidRDefault="006D4F30" w:rsidP="006D4F30">
            <w:pPr>
              <w:pStyle w:val="ListParagraph"/>
              <w:numPr>
                <w:ilvl w:val="0"/>
                <w:numId w:val="14"/>
              </w:numPr>
              <w:jc w:val="both"/>
              <w:rPr>
                <w:rFonts w:ascii="Arial" w:hAnsi="Arial" w:cs="Arial"/>
              </w:rPr>
            </w:pPr>
            <w:r w:rsidRPr="006D4F30">
              <w:rPr>
                <w:rFonts w:ascii="Arial" w:hAnsi="Arial" w:cs="Arial"/>
              </w:rPr>
              <w:t>SLIM</w:t>
            </w:r>
          </w:p>
        </w:tc>
        <w:tc>
          <w:tcPr>
            <w:tcW w:w="2780" w:type="dxa"/>
          </w:tcPr>
          <w:p w:rsidR="006D4F30" w:rsidRDefault="006D4F30" w:rsidP="00562924">
            <w:pPr>
              <w:pStyle w:val="ListParagraph"/>
              <w:spacing w:after="0"/>
              <w:ind w:left="0"/>
              <w:jc w:val="both"/>
              <w:rPr>
                <w:rFonts w:ascii="Arial" w:hAnsi="Arial" w:cs="Arial"/>
              </w:rPr>
            </w:pPr>
            <w:r w:rsidRPr="00257AB9">
              <w:rPr>
                <w:rFonts w:ascii="Arial" w:hAnsi="Arial" w:cs="Arial"/>
              </w:rPr>
              <w:t>Monitor &amp; Evaluation Progress</w:t>
            </w:r>
            <w:r>
              <w:rPr>
                <w:rFonts w:ascii="Arial" w:hAnsi="Arial" w:cs="Arial"/>
              </w:rPr>
              <w:t xml:space="preserve"> 6.3</w:t>
            </w:r>
            <w:r w:rsidR="00697D0F">
              <w:rPr>
                <w:rFonts w:ascii="Arial" w:hAnsi="Arial" w:cs="Arial"/>
              </w:rPr>
              <w:t xml:space="preserve"> </w:t>
            </w:r>
            <w:r>
              <w:rPr>
                <w:rFonts w:ascii="Arial" w:hAnsi="Arial" w:cs="Arial"/>
              </w:rPr>
              <w:t>&amp; 6.6</w:t>
            </w:r>
            <w:r w:rsidR="00697D0F">
              <w:rPr>
                <w:rFonts w:ascii="Arial" w:hAnsi="Arial" w:cs="Arial"/>
              </w:rPr>
              <w:t xml:space="preserve"> </w:t>
            </w:r>
            <w:r w:rsidRPr="00257AB9">
              <w:rPr>
                <w:rFonts w:ascii="Arial" w:hAnsi="Arial" w:cs="Arial"/>
              </w:rPr>
              <w:t>reports</w:t>
            </w:r>
          </w:p>
          <w:p w:rsidR="006D4F30" w:rsidRPr="00257AB9" w:rsidRDefault="006D4F30" w:rsidP="00562924">
            <w:pPr>
              <w:pStyle w:val="ListParagraph"/>
              <w:spacing w:after="0"/>
              <w:ind w:left="0"/>
              <w:jc w:val="both"/>
              <w:rPr>
                <w:rFonts w:ascii="Arial" w:hAnsi="Arial" w:cs="Arial"/>
              </w:rPr>
            </w:pPr>
          </w:p>
        </w:tc>
        <w:tc>
          <w:tcPr>
            <w:tcW w:w="2349" w:type="dxa"/>
          </w:tcPr>
          <w:p w:rsidR="006D4F30" w:rsidRPr="00257AB9" w:rsidRDefault="006D4F30" w:rsidP="00256239">
            <w:pPr>
              <w:pStyle w:val="ListParagraph"/>
              <w:spacing w:after="0"/>
              <w:ind w:left="0"/>
              <w:jc w:val="both"/>
              <w:rPr>
                <w:rFonts w:ascii="Arial" w:hAnsi="Arial" w:cs="Arial"/>
              </w:rPr>
            </w:pPr>
            <w:r>
              <w:rPr>
                <w:rFonts w:ascii="Arial" w:hAnsi="Arial" w:cs="Arial"/>
              </w:rPr>
              <w:t>Annual report</w:t>
            </w:r>
          </w:p>
        </w:tc>
        <w:tc>
          <w:tcPr>
            <w:tcW w:w="1728" w:type="dxa"/>
          </w:tcPr>
          <w:p w:rsidR="006D4F30" w:rsidRPr="00257AB9" w:rsidRDefault="006D4F30" w:rsidP="00256239">
            <w:pPr>
              <w:pStyle w:val="ListParagraph"/>
              <w:spacing w:after="0"/>
              <w:ind w:left="0"/>
              <w:jc w:val="both"/>
              <w:rPr>
                <w:rFonts w:ascii="Arial" w:hAnsi="Arial" w:cs="Arial"/>
              </w:rPr>
            </w:pPr>
            <w:r w:rsidRPr="00257AB9">
              <w:rPr>
                <w:rFonts w:ascii="Arial" w:hAnsi="Arial" w:cs="Arial"/>
              </w:rPr>
              <w:t>Task Team</w:t>
            </w:r>
          </w:p>
        </w:tc>
        <w:tc>
          <w:tcPr>
            <w:tcW w:w="1579" w:type="dxa"/>
          </w:tcPr>
          <w:p w:rsidR="006D4F30" w:rsidRPr="00257AB9" w:rsidRDefault="006D4F30" w:rsidP="00256239">
            <w:pPr>
              <w:pStyle w:val="ListParagraph"/>
              <w:spacing w:after="0"/>
              <w:ind w:left="0"/>
              <w:jc w:val="both"/>
              <w:rPr>
                <w:rFonts w:ascii="Arial" w:hAnsi="Arial" w:cs="Arial"/>
              </w:rPr>
            </w:pPr>
            <w:r>
              <w:rPr>
                <w:rFonts w:ascii="Arial" w:hAnsi="Arial" w:cs="Arial"/>
              </w:rPr>
              <w:t>Annual</w:t>
            </w:r>
          </w:p>
        </w:tc>
      </w:tr>
    </w:tbl>
    <w:p w:rsidR="00362B9A" w:rsidRDefault="00362B9A" w:rsidP="00256239">
      <w:pPr>
        <w:spacing w:line="276" w:lineRule="auto"/>
        <w:ind w:left="720"/>
        <w:jc w:val="both"/>
        <w:rPr>
          <w:rFonts w:ascii="Arial" w:hAnsi="Arial" w:cs="Arial"/>
          <w:sz w:val="22"/>
          <w:szCs w:val="22"/>
        </w:rPr>
        <w:sectPr w:rsidR="00362B9A" w:rsidSect="00362B9A">
          <w:pgSz w:w="16838" w:h="11906" w:orient="landscape" w:code="9"/>
          <w:pgMar w:top="1418" w:right="1418" w:bottom="851" w:left="1418" w:header="720" w:footer="720" w:gutter="0"/>
          <w:pgNumType w:start="1"/>
          <w:cols w:space="720"/>
          <w:titlePg/>
        </w:sectPr>
      </w:pPr>
    </w:p>
    <w:p w:rsidR="00BF4519" w:rsidRDefault="006A1A6C" w:rsidP="00256239">
      <w:pPr>
        <w:spacing w:line="276" w:lineRule="auto"/>
        <w:jc w:val="both"/>
        <w:rPr>
          <w:rFonts w:ascii="Arial" w:hAnsi="Arial" w:cs="Arial"/>
          <w:b/>
          <w:sz w:val="22"/>
          <w:szCs w:val="22"/>
        </w:rPr>
      </w:pPr>
      <w:r>
        <w:rPr>
          <w:rFonts w:ascii="Arial" w:hAnsi="Arial" w:cs="Arial"/>
          <w:b/>
          <w:sz w:val="22"/>
          <w:szCs w:val="22"/>
        </w:rPr>
        <w:t>6</w:t>
      </w:r>
      <w:r w:rsidR="00BF4519" w:rsidRPr="00256239">
        <w:rPr>
          <w:rFonts w:ascii="Arial" w:hAnsi="Arial" w:cs="Arial"/>
          <w:b/>
          <w:sz w:val="22"/>
          <w:szCs w:val="22"/>
        </w:rPr>
        <w:t>.</w:t>
      </w:r>
      <w:r w:rsidR="00BF4519" w:rsidRPr="00256239">
        <w:rPr>
          <w:rFonts w:ascii="Arial" w:hAnsi="Arial" w:cs="Arial"/>
          <w:b/>
          <w:sz w:val="22"/>
          <w:szCs w:val="22"/>
        </w:rPr>
        <w:tab/>
        <w:t xml:space="preserve">DURATION OF THE </w:t>
      </w:r>
      <w:r w:rsidR="00404A02">
        <w:rPr>
          <w:rFonts w:ascii="Arial" w:hAnsi="Arial" w:cs="Arial"/>
          <w:b/>
          <w:sz w:val="22"/>
          <w:szCs w:val="22"/>
        </w:rPr>
        <w:t>TASK TEAM</w:t>
      </w:r>
    </w:p>
    <w:p w:rsidR="00A41C1C" w:rsidRPr="00256239" w:rsidRDefault="00A41C1C" w:rsidP="00256239">
      <w:pPr>
        <w:spacing w:line="276" w:lineRule="auto"/>
        <w:jc w:val="both"/>
        <w:rPr>
          <w:rFonts w:ascii="Arial" w:hAnsi="Arial" w:cs="Arial"/>
          <w:b/>
          <w:sz w:val="22"/>
          <w:szCs w:val="22"/>
        </w:rPr>
      </w:pPr>
    </w:p>
    <w:p w:rsidR="00BF4519" w:rsidRPr="00256239" w:rsidRDefault="00404A02" w:rsidP="00256239">
      <w:pPr>
        <w:spacing w:line="276" w:lineRule="auto"/>
        <w:jc w:val="both"/>
        <w:rPr>
          <w:rFonts w:ascii="Arial" w:hAnsi="Arial" w:cs="Arial"/>
          <w:sz w:val="22"/>
          <w:szCs w:val="22"/>
        </w:rPr>
      </w:pPr>
      <w:r>
        <w:rPr>
          <w:rFonts w:ascii="Arial" w:hAnsi="Arial" w:cs="Arial"/>
          <w:sz w:val="22"/>
          <w:szCs w:val="22"/>
        </w:rPr>
        <w:t xml:space="preserve">The SDG </w:t>
      </w:r>
      <w:r w:rsidR="006A1A6C">
        <w:rPr>
          <w:rFonts w:ascii="Arial" w:hAnsi="Arial" w:cs="Arial"/>
          <w:sz w:val="22"/>
          <w:szCs w:val="22"/>
        </w:rPr>
        <w:t>target</w:t>
      </w:r>
      <w:r>
        <w:rPr>
          <w:rFonts w:ascii="Arial" w:hAnsi="Arial" w:cs="Arial"/>
          <w:sz w:val="22"/>
          <w:szCs w:val="22"/>
        </w:rPr>
        <w:t xml:space="preserve"> 6.3</w:t>
      </w:r>
      <w:r w:rsidR="001C0961">
        <w:rPr>
          <w:rFonts w:ascii="Arial" w:hAnsi="Arial" w:cs="Arial"/>
          <w:sz w:val="22"/>
          <w:szCs w:val="22"/>
        </w:rPr>
        <w:t xml:space="preserve"> &amp; 6.6</w:t>
      </w:r>
      <w:r w:rsidR="0042151B" w:rsidRPr="00256239" w:rsidDel="001F49AC">
        <w:rPr>
          <w:rFonts w:ascii="Arial" w:hAnsi="Arial" w:cs="Arial"/>
          <w:sz w:val="22"/>
          <w:szCs w:val="22"/>
        </w:rPr>
        <w:t xml:space="preserve"> </w:t>
      </w:r>
      <w:r w:rsidR="007B62E1" w:rsidRPr="00256239">
        <w:rPr>
          <w:rFonts w:ascii="Arial" w:hAnsi="Arial" w:cs="Arial"/>
          <w:sz w:val="22"/>
          <w:szCs w:val="22"/>
        </w:rPr>
        <w:t>Task Team</w:t>
      </w:r>
      <w:r w:rsidR="00BF4519" w:rsidRPr="00256239">
        <w:rPr>
          <w:rFonts w:ascii="Arial" w:hAnsi="Arial" w:cs="Arial"/>
          <w:sz w:val="22"/>
          <w:szCs w:val="22"/>
        </w:rPr>
        <w:t xml:space="preserve"> will </w:t>
      </w:r>
      <w:r w:rsidR="00647D65" w:rsidRPr="00256239">
        <w:rPr>
          <w:rFonts w:ascii="Arial" w:hAnsi="Arial" w:cs="Arial"/>
          <w:sz w:val="22"/>
          <w:szCs w:val="22"/>
        </w:rPr>
        <w:t>continue until instructed otherwise</w:t>
      </w:r>
      <w:r w:rsidR="00BF4519" w:rsidRPr="00256239">
        <w:rPr>
          <w:rFonts w:ascii="Arial" w:hAnsi="Arial" w:cs="Arial"/>
          <w:sz w:val="22"/>
          <w:szCs w:val="22"/>
        </w:rPr>
        <w:t xml:space="preserve"> and</w:t>
      </w:r>
      <w:r w:rsidR="00647D65" w:rsidRPr="00256239">
        <w:rPr>
          <w:rFonts w:ascii="Arial" w:hAnsi="Arial" w:cs="Arial"/>
          <w:sz w:val="22"/>
          <w:szCs w:val="22"/>
        </w:rPr>
        <w:t xml:space="preserve"> the ToR</w:t>
      </w:r>
      <w:r w:rsidR="00BF4519" w:rsidRPr="00256239">
        <w:rPr>
          <w:rFonts w:ascii="Arial" w:hAnsi="Arial" w:cs="Arial"/>
          <w:sz w:val="22"/>
          <w:szCs w:val="22"/>
        </w:rPr>
        <w:t xml:space="preserve"> will be reviewed </w:t>
      </w:r>
      <w:r w:rsidR="00AB0342" w:rsidRPr="00256239">
        <w:rPr>
          <w:rFonts w:ascii="Arial" w:hAnsi="Arial" w:cs="Arial"/>
          <w:sz w:val="22"/>
          <w:szCs w:val="22"/>
        </w:rPr>
        <w:t xml:space="preserve">every </w:t>
      </w:r>
      <w:r w:rsidR="00DA6514">
        <w:rPr>
          <w:rFonts w:ascii="Arial" w:hAnsi="Arial" w:cs="Arial"/>
          <w:sz w:val="22"/>
          <w:szCs w:val="22"/>
        </w:rPr>
        <w:t xml:space="preserve">three </w:t>
      </w:r>
      <w:r w:rsidR="00AB0342" w:rsidRPr="00256239">
        <w:rPr>
          <w:rFonts w:ascii="Arial" w:hAnsi="Arial" w:cs="Arial"/>
          <w:sz w:val="22"/>
          <w:szCs w:val="22"/>
        </w:rPr>
        <w:t>year</w:t>
      </w:r>
      <w:r w:rsidR="00DA6514">
        <w:rPr>
          <w:rFonts w:ascii="Arial" w:hAnsi="Arial" w:cs="Arial"/>
          <w:sz w:val="22"/>
          <w:szCs w:val="22"/>
        </w:rPr>
        <w:t>s</w:t>
      </w:r>
      <w:r w:rsidR="001C0961">
        <w:rPr>
          <w:rFonts w:ascii="Arial" w:hAnsi="Arial" w:cs="Arial"/>
          <w:sz w:val="22"/>
          <w:szCs w:val="22"/>
        </w:rPr>
        <w:t xml:space="preserve"> </w:t>
      </w:r>
      <w:r w:rsidR="00DA6514">
        <w:rPr>
          <w:rFonts w:ascii="Arial" w:hAnsi="Arial" w:cs="Arial"/>
          <w:sz w:val="22"/>
          <w:szCs w:val="22"/>
        </w:rPr>
        <w:t>and a new Task Team Leader</w:t>
      </w:r>
      <w:r w:rsidR="006A1A6C">
        <w:rPr>
          <w:rFonts w:ascii="Arial" w:hAnsi="Arial" w:cs="Arial"/>
          <w:sz w:val="22"/>
          <w:szCs w:val="22"/>
        </w:rPr>
        <w:t>s</w:t>
      </w:r>
      <w:r w:rsidR="00DA6514">
        <w:rPr>
          <w:rFonts w:ascii="Arial" w:hAnsi="Arial" w:cs="Arial"/>
          <w:sz w:val="22"/>
          <w:szCs w:val="22"/>
        </w:rPr>
        <w:t xml:space="preserve"> will be appointed </w:t>
      </w:r>
    </w:p>
    <w:p w:rsidR="00B621BD" w:rsidRPr="00256239" w:rsidRDefault="00B621BD" w:rsidP="00256239">
      <w:pPr>
        <w:spacing w:line="276" w:lineRule="auto"/>
        <w:jc w:val="both"/>
        <w:rPr>
          <w:rFonts w:ascii="Arial" w:hAnsi="Arial" w:cs="Arial"/>
          <w:sz w:val="22"/>
          <w:szCs w:val="22"/>
        </w:rPr>
      </w:pPr>
    </w:p>
    <w:p w:rsidR="00A041D1" w:rsidRPr="00256239" w:rsidRDefault="006A1A6C" w:rsidP="00256239">
      <w:pPr>
        <w:spacing w:line="276" w:lineRule="auto"/>
        <w:jc w:val="both"/>
        <w:rPr>
          <w:rFonts w:ascii="Arial" w:hAnsi="Arial" w:cs="Arial"/>
          <w:sz w:val="22"/>
          <w:szCs w:val="22"/>
        </w:rPr>
      </w:pPr>
      <w:r>
        <w:rPr>
          <w:rFonts w:ascii="Arial" w:hAnsi="Arial" w:cs="Arial"/>
          <w:b/>
          <w:sz w:val="22"/>
          <w:szCs w:val="22"/>
        </w:rPr>
        <w:t>7</w:t>
      </w:r>
      <w:r w:rsidR="00A041D1" w:rsidRPr="00256239">
        <w:rPr>
          <w:rFonts w:ascii="Arial" w:hAnsi="Arial" w:cs="Arial"/>
          <w:b/>
          <w:sz w:val="22"/>
          <w:szCs w:val="22"/>
        </w:rPr>
        <w:t>.</w:t>
      </w:r>
      <w:r w:rsidR="00A041D1" w:rsidRPr="00256239">
        <w:rPr>
          <w:rFonts w:ascii="Arial" w:hAnsi="Arial" w:cs="Arial"/>
          <w:sz w:val="22"/>
          <w:szCs w:val="22"/>
        </w:rPr>
        <w:tab/>
      </w:r>
      <w:r w:rsidR="00A041D1" w:rsidRPr="00256239">
        <w:rPr>
          <w:rFonts w:ascii="Arial" w:hAnsi="Arial" w:cs="Arial"/>
          <w:b/>
          <w:sz w:val="22"/>
          <w:szCs w:val="22"/>
        </w:rPr>
        <w:t>ADOPTION OF TERMS OF REFERENCE:</w:t>
      </w:r>
    </w:p>
    <w:p w:rsidR="00A041D1" w:rsidRPr="00256239" w:rsidRDefault="00A041D1" w:rsidP="00256239">
      <w:pPr>
        <w:spacing w:line="276" w:lineRule="auto"/>
        <w:ind w:left="360"/>
        <w:jc w:val="both"/>
        <w:rPr>
          <w:rFonts w:ascii="Arial" w:hAnsi="Arial" w:cs="Arial"/>
          <w:sz w:val="22"/>
          <w:szCs w:val="22"/>
        </w:rPr>
      </w:pPr>
    </w:p>
    <w:p w:rsidR="00A041D1" w:rsidRPr="00256239" w:rsidRDefault="00A041D1" w:rsidP="00256239">
      <w:pPr>
        <w:spacing w:line="276" w:lineRule="auto"/>
        <w:jc w:val="both"/>
        <w:rPr>
          <w:rFonts w:ascii="Arial" w:hAnsi="Arial" w:cs="Arial"/>
          <w:sz w:val="22"/>
          <w:szCs w:val="22"/>
        </w:rPr>
      </w:pPr>
      <w:r w:rsidRPr="00256239">
        <w:rPr>
          <w:rFonts w:ascii="Arial" w:hAnsi="Arial" w:cs="Arial"/>
          <w:sz w:val="22"/>
          <w:szCs w:val="22"/>
        </w:rPr>
        <w:t>We/I hereby accept this agreement and commit to adhere to the stipulations as set out in the document.</w:t>
      </w:r>
    </w:p>
    <w:p w:rsidR="001C0961" w:rsidRDefault="001C0961" w:rsidP="00256239">
      <w:pPr>
        <w:spacing w:line="276" w:lineRule="auto"/>
        <w:ind w:left="357"/>
        <w:jc w:val="both"/>
        <w:rPr>
          <w:rFonts w:ascii="Arial" w:hAnsi="Arial" w:cs="Arial"/>
          <w:sz w:val="22"/>
          <w:szCs w:val="22"/>
        </w:rPr>
      </w:pPr>
    </w:p>
    <w:p w:rsidR="001C0961" w:rsidRDefault="001C0961" w:rsidP="00256239">
      <w:pPr>
        <w:spacing w:line="276" w:lineRule="auto"/>
        <w:ind w:left="357"/>
        <w:jc w:val="both"/>
        <w:rPr>
          <w:rFonts w:ascii="Arial" w:hAnsi="Arial" w:cs="Arial"/>
          <w:sz w:val="22"/>
          <w:szCs w:val="22"/>
        </w:rPr>
      </w:pPr>
    </w:p>
    <w:p w:rsidR="00A41C1C" w:rsidRDefault="00A41C1C" w:rsidP="00256239">
      <w:pPr>
        <w:spacing w:line="276" w:lineRule="auto"/>
        <w:ind w:left="357"/>
        <w:jc w:val="both"/>
        <w:rPr>
          <w:rFonts w:ascii="Arial" w:hAnsi="Arial" w:cs="Arial"/>
          <w:sz w:val="22"/>
          <w:szCs w:val="22"/>
        </w:rPr>
      </w:pPr>
    </w:p>
    <w:p w:rsidR="001C0961" w:rsidRDefault="001C0961" w:rsidP="00256239">
      <w:pPr>
        <w:spacing w:line="276" w:lineRule="auto"/>
        <w:ind w:left="357"/>
        <w:jc w:val="both"/>
        <w:rPr>
          <w:rFonts w:ascii="Arial" w:hAnsi="Arial" w:cs="Arial"/>
          <w:sz w:val="22"/>
          <w:szCs w:val="22"/>
        </w:rPr>
      </w:pPr>
      <w:r>
        <w:rPr>
          <w:rFonts w:ascii="Arial" w:hAnsi="Arial" w:cs="Arial"/>
          <w:sz w:val="22"/>
          <w:szCs w:val="22"/>
        </w:rPr>
        <w:t>________________________</w:t>
      </w:r>
    </w:p>
    <w:p w:rsidR="001C0961" w:rsidRDefault="00A041D1" w:rsidP="00256239">
      <w:pPr>
        <w:spacing w:line="276" w:lineRule="auto"/>
        <w:ind w:left="357"/>
        <w:jc w:val="both"/>
        <w:rPr>
          <w:rFonts w:ascii="Arial" w:hAnsi="Arial" w:cs="Arial"/>
          <w:sz w:val="22"/>
          <w:szCs w:val="22"/>
        </w:rPr>
      </w:pPr>
      <w:r w:rsidRPr="00256239">
        <w:rPr>
          <w:rFonts w:ascii="Arial" w:hAnsi="Arial" w:cs="Arial"/>
          <w:sz w:val="22"/>
          <w:szCs w:val="22"/>
        </w:rPr>
        <w:t>Name:</w:t>
      </w:r>
      <w:r w:rsidR="00A41C1C">
        <w:rPr>
          <w:rFonts w:ascii="Arial" w:hAnsi="Arial" w:cs="Arial"/>
          <w:sz w:val="22"/>
          <w:szCs w:val="22"/>
        </w:rPr>
        <w:t xml:space="preserve"> THEMBI MTHOMBENI</w:t>
      </w:r>
      <w:r w:rsidRPr="00256239">
        <w:rPr>
          <w:rFonts w:ascii="Arial" w:hAnsi="Arial" w:cs="Arial"/>
          <w:sz w:val="22"/>
          <w:szCs w:val="22"/>
        </w:rPr>
        <w:tab/>
      </w:r>
      <w:r w:rsidRPr="00256239">
        <w:rPr>
          <w:rFonts w:ascii="Arial" w:hAnsi="Arial" w:cs="Arial"/>
          <w:sz w:val="22"/>
          <w:szCs w:val="22"/>
        </w:rPr>
        <w:tab/>
      </w:r>
      <w:r w:rsidRPr="00256239">
        <w:rPr>
          <w:rFonts w:ascii="Arial" w:hAnsi="Arial" w:cs="Arial"/>
          <w:sz w:val="22"/>
          <w:szCs w:val="22"/>
        </w:rPr>
        <w:tab/>
      </w:r>
      <w:r w:rsidRPr="00256239">
        <w:rPr>
          <w:rFonts w:ascii="Arial" w:hAnsi="Arial" w:cs="Arial"/>
          <w:sz w:val="22"/>
          <w:szCs w:val="22"/>
        </w:rPr>
        <w:tab/>
      </w:r>
    </w:p>
    <w:p w:rsidR="001C0961" w:rsidRDefault="001C0961" w:rsidP="00256239">
      <w:pPr>
        <w:spacing w:line="276" w:lineRule="auto"/>
        <w:ind w:left="357"/>
        <w:jc w:val="both"/>
        <w:rPr>
          <w:rFonts w:ascii="Arial" w:hAnsi="Arial" w:cs="Arial"/>
          <w:sz w:val="22"/>
          <w:szCs w:val="22"/>
        </w:rPr>
      </w:pPr>
      <w:r>
        <w:rPr>
          <w:rFonts w:ascii="Arial" w:hAnsi="Arial" w:cs="Arial"/>
          <w:sz w:val="22"/>
          <w:szCs w:val="22"/>
        </w:rPr>
        <w:t>(</w:t>
      </w:r>
      <w:r w:rsidRPr="001C0961">
        <w:rPr>
          <w:rFonts w:ascii="Arial" w:hAnsi="Arial" w:cs="Arial"/>
          <w:b/>
          <w:sz w:val="22"/>
          <w:szCs w:val="22"/>
        </w:rPr>
        <w:t>Task Team</w:t>
      </w:r>
      <w:r>
        <w:rPr>
          <w:rFonts w:ascii="Arial" w:hAnsi="Arial" w:cs="Arial"/>
          <w:sz w:val="22"/>
          <w:szCs w:val="22"/>
        </w:rPr>
        <w:t xml:space="preserve"> </w:t>
      </w:r>
      <w:r w:rsidRPr="001C0961">
        <w:rPr>
          <w:rFonts w:ascii="Arial" w:hAnsi="Arial" w:cs="Arial"/>
          <w:b/>
          <w:sz w:val="22"/>
          <w:szCs w:val="22"/>
        </w:rPr>
        <w:t>Leader</w:t>
      </w:r>
      <w:r w:rsidR="006E09E6">
        <w:rPr>
          <w:rFonts w:ascii="Arial" w:hAnsi="Arial" w:cs="Arial"/>
          <w:b/>
          <w:sz w:val="22"/>
          <w:szCs w:val="22"/>
        </w:rPr>
        <w:t>: Global Indicator 6.3</w:t>
      </w:r>
      <w:r>
        <w:rPr>
          <w:rFonts w:ascii="Arial" w:hAnsi="Arial" w:cs="Arial"/>
          <w:sz w:val="22"/>
          <w:szCs w:val="22"/>
        </w:rPr>
        <w:t>)</w:t>
      </w:r>
    </w:p>
    <w:p w:rsidR="00A41C1C" w:rsidRDefault="00A41C1C" w:rsidP="00A41C1C">
      <w:pPr>
        <w:spacing w:line="276" w:lineRule="auto"/>
        <w:ind w:left="357"/>
        <w:jc w:val="both"/>
        <w:rPr>
          <w:rFonts w:ascii="Arial" w:hAnsi="Arial" w:cs="Arial"/>
          <w:sz w:val="22"/>
          <w:szCs w:val="22"/>
        </w:rPr>
      </w:pPr>
      <w:r w:rsidRPr="00256239">
        <w:rPr>
          <w:rFonts w:ascii="Arial" w:hAnsi="Arial" w:cs="Arial"/>
          <w:sz w:val="22"/>
          <w:szCs w:val="22"/>
        </w:rPr>
        <w:t>Date</w:t>
      </w:r>
      <w:r>
        <w:rPr>
          <w:rFonts w:ascii="Arial" w:hAnsi="Arial" w:cs="Arial"/>
          <w:sz w:val="22"/>
          <w:szCs w:val="22"/>
        </w:rPr>
        <w:t xml:space="preserve">: </w:t>
      </w:r>
    </w:p>
    <w:p w:rsidR="00A41C1C" w:rsidRDefault="00A41C1C" w:rsidP="00256239">
      <w:pPr>
        <w:spacing w:line="276" w:lineRule="auto"/>
        <w:ind w:left="357"/>
        <w:jc w:val="both"/>
        <w:rPr>
          <w:rFonts w:ascii="Arial" w:hAnsi="Arial" w:cs="Arial"/>
          <w:sz w:val="22"/>
          <w:szCs w:val="22"/>
        </w:rPr>
      </w:pPr>
    </w:p>
    <w:p w:rsidR="00A41C1C" w:rsidRDefault="00A41C1C" w:rsidP="00256239">
      <w:pPr>
        <w:spacing w:line="276" w:lineRule="auto"/>
        <w:ind w:left="357"/>
        <w:jc w:val="both"/>
        <w:rPr>
          <w:rFonts w:ascii="Arial" w:hAnsi="Arial" w:cs="Arial"/>
          <w:sz w:val="22"/>
          <w:szCs w:val="22"/>
        </w:rPr>
      </w:pPr>
    </w:p>
    <w:p w:rsidR="00A41C1C" w:rsidRDefault="00A41C1C" w:rsidP="00256239">
      <w:pPr>
        <w:spacing w:line="276" w:lineRule="auto"/>
        <w:ind w:left="357"/>
        <w:jc w:val="both"/>
        <w:rPr>
          <w:rFonts w:ascii="Arial" w:hAnsi="Arial" w:cs="Arial"/>
          <w:sz w:val="22"/>
          <w:szCs w:val="22"/>
        </w:rPr>
      </w:pPr>
    </w:p>
    <w:p w:rsidR="006E09E6" w:rsidRDefault="006E09E6" w:rsidP="006E09E6">
      <w:pPr>
        <w:spacing w:line="276" w:lineRule="auto"/>
        <w:ind w:left="357"/>
        <w:jc w:val="both"/>
        <w:rPr>
          <w:rFonts w:ascii="Arial" w:hAnsi="Arial" w:cs="Arial"/>
          <w:sz w:val="22"/>
          <w:szCs w:val="22"/>
        </w:rPr>
      </w:pPr>
      <w:r>
        <w:rPr>
          <w:rFonts w:ascii="Arial" w:hAnsi="Arial" w:cs="Arial"/>
          <w:sz w:val="22"/>
          <w:szCs w:val="22"/>
        </w:rPr>
        <w:t>________________________</w:t>
      </w:r>
    </w:p>
    <w:p w:rsidR="006E09E6" w:rsidRDefault="006E09E6" w:rsidP="006E09E6">
      <w:pPr>
        <w:spacing w:line="276" w:lineRule="auto"/>
        <w:ind w:left="357"/>
        <w:jc w:val="both"/>
        <w:rPr>
          <w:rFonts w:ascii="Arial" w:hAnsi="Arial" w:cs="Arial"/>
          <w:sz w:val="22"/>
          <w:szCs w:val="22"/>
        </w:rPr>
      </w:pPr>
      <w:r w:rsidRPr="00256239">
        <w:rPr>
          <w:rFonts w:ascii="Arial" w:hAnsi="Arial" w:cs="Arial"/>
          <w:sz w:val="22"/>
          <w:szCs w:val="22"/>
        </w:rPr>
        <w:t>Name:</w:t>
      </w:r>
      <w:r w:rsidR="00A41C1C">
        <w:rPr>
          <w:rFonts w:ascii="Arial" w:hAnsi="Arial" w:cs="Arial"/>
          <w:sz w:val="22"/>
          <w:szCs w:val="22"/>
        </w:rPr>
        <w:t xml:space="preserve"> LEBOGANG MATLALA</w:t>
      </w:r>
      <w:r w:rsidRPr="00256239">
        <w:rPr>
          <w:rFonts w:ascii="Arial" w:hAnsi="Arial" w:cs="Arial"/>
          <w:sz w:val="22"/>
          <w:szCs w:val="22"/>
        </w:rPr>
        <w:tab/>
      </w:r>
      <w:r w:rsidRPr="00256239">
        <w:rPr>
          <w:rFonts w:ascii="Arial" w:hAnsi="Arial" w:cs="Arial"/>
          <w:sz w:val="22"/>
          <w:szCs w:val="22"/>
        </w:rPr>
        <w:tab/>
      </w:r>
      <w:r w:rsidRPr="00256239">
        <w:rPr>
          <w:rFonts w:ascii="Arial" w:hAnsi="Arial" w:cs="Arial"/>
          <w:sz w:val="22"/>
          <w:szCs w:val="22"/>
        </w:rPr>
        <w:tab/>
      </w:r>
      <w:r w:rsidRPr="00256239">
        <w:rPr>
          <w:rFonts w:ascii="Arial" w:hAnsi="Arial" w:cs="Arial"/>
          <w:sz w:val="22"/>
          <w:szCs w:val="22"/>
        </w:rPr>
        <w:tab/>
      </w:r>
    </w:p>
    <w:p w:rsidR="006E09E6" w:rsidRDefault="006E09E6" w:rsidP="006E09E6">
      <w:pPr>
        <w:spacing w:line="276" w:lineRule="auto"/>
        <w:ind w:left="357"/>
        <w:jc w:val="both"/>
        <w:rPr>
          <w:rFonts w:ascii="Arial" w:hAnsi="Arial" w:cs="Arial"/>
          <w:sz w:val="22"/>
          <w:szCs w:val="22"/>
        </w:rPr>
      </w:pPr>
      <w:r>
        <w:rPr>
          <w:rFonts w:ascii="Arial" w:hAnsi="Arial" w:cs="Arial"/>
          <w:sz w:val="22"/>
          <w:szCs w:val="22"/>
        </w:rPr>
        <w:t>(</w:t>
      </w:r>
      <w:r w:rsidRPr="001C0961">
        <w:rPr>
          <w:rFonts w:ascii="Arial" w:hAnsi="Arial" w:cs="Arial"/>
          <w:b/>
          <w:sz w:val="22"/>
          <w:szCs w:val="22"/>
        </w:rPr>
        <w:t>Task Team</w:t>
      </w:r>
      <w:r>
        <w:rPr>
          <w:rFonts w:ascii="Arial" w:hAnsi="Arial" w:cs="Arial"/>
          <w:sz w:val="22"/>
          <w:szCs w:val="22"/>
        </w:rPr>
        <w:t xml:space="preserve"> </w:t>
      </w:r>
      <w:r w:rsidRPr="001C0961">
        <w:rPr>
          <w:rFonts w:ascii="Arial" w:hAnsi="Arial" w:cs="Arial"/>
          <w:b/>
          <w:sz w:val="22"/>
          <w:szCs w:val="22"/>
        </w:rPr>
        <w:t>Leader</w:t>
      </w:r>
      <w:r>
        <w:rPr>
          <w:rFonts w:ascii="Arial" w:hAnsi="Arial" w:cs="Arial"/>
          <w:b/>
          <w:sz w:val="22"/>
          <w:szCs w:val="22"/>
        </w:rPr>
        <w:t>: Global Indicator 6.6</w:t>
      </w:r>
      <w:r>
        <w:rPr>
          <w:rFonts w:ascii="Arial" w:hAnsi="Arial" w:cs="Arial"/>
          <w:sz w:val="22"/>
          <w:szCs w:val="22"/>
        </w:rPr>
        <w:t>)</w:t>
      </w:r>
    </w:p>
    <w:p w:rsidR="00A041D1" w:rsidRDefault="00A041D1" w:rsidP="00F03EEE">
      <w:pPr>
        <w:tabs>
          <w:tab w:val="left" w:pos="0"/>
        </w:tabs>
        <w:spacing w:line="276" w:lineRule="auto"/>
        <w:ind w:left="357"/>
        <w:jc w:val="both"/>
        <w:rPr>
          <w:rFonts w:ascii="Arial" w:hAnsi="Arial" w:cs="Arial"/>
          <w:sz w:val="22"/>
          <w:szCs w:val="22"/>
        </w:rPr>
      </w:pPr>
      <w:r w:rsidRPr="00256239">
        <w:rPr>
          <w:rFonts w:ascii="Arial" w:hAnsi="Arial" w:cs="Arial"/>
          <w:sz w:val="22"/>
          <w:szCs w:val="22"/>
        </w:rPr>
        <w:t>Date</w:t>
      </w:r>
      <w:r w:rsidR="001C0961">
        <w:rPr>
          <w:rFonts w:ascii="Arial" w:hAnsi="Arial" w:cs="Arial"/>
          <w:sz w:val="22"/>
          <w:szCs w:val="22"/>
        </w:rPr>
        <w:t xml:space="preserve">: </w:t>
      </w:r>
    </w:p>
    <w:p w:rsidR="00A041D1" w:rsidRDefault="00A041D1" w:rsidP="00256239">
      <w:pPr>
        <w:spacing w:line="276" w:lineRule="auto"/>
        <w:jc w:val="both"/>
        <w:rPr>
          <w:rFonts w:ascii="Arial" w:hAnsi="Arial" w:cs="Arial"/>
          <w:sz w:val="22"/>
          <w:szCs w:val="22"/>
        </w:rPr>
      </w:pPr>
    </w:p>
    <w:p w:rsidR="001C0961" w:rsidRDefault="001C0961" w:rsidP="00256239">
      <w:pPr>
        <w:spacing w:line="276" w:lineRule="auto"/>
        <w:jc w:val="both"/>
        <w:rPr>
          <w:rFonts w:ascii="Arial" w:hAnsi="Arial" w:cs="Arial"/>
          <w:sz w:val="22"/>
          <w:szCs w:val="22"/>
        </w:rPr>
      </w:pPr>
    </w:p>
    <w:p w:rsidR="00A41C1C" w:rsidRDefault="00A41C1C" w:rsidP="00256239">
      <w:pPr>
        <w:spacing w:line="276" w:lineRule="auto"/>
        <w:jc w:val="both"/>
        <w:rPr>
          <w:rFonts w:ascii="Arial" w:hAnsi="Arial" w:cs="Arial"/>
          <w:sz w:val="22"/>
          <w:szCs w:val="22"/>
        </w:rPr>
      </w:pPr>
    </w:p>
    <w:p w:rsidR="001C0961" w:rsidRDefault="001C0961" w:rsidP="001C0961">
      <w:pPr>
        <w:spacing w:line="276" w:lineRule="auto"/>
        <w:ind w:left="357"/>
        <w:jc w:val="both"/>
        <w:rPr>
          <w:rFonts w:ascii="Arial" w:hAnsi="Arial" w:cs="Arial"/>
          <w:sz w:val="22"/>
          <w:szCs w:val="22"/>
        </w:rPr>
      </w:pPr>
      <w:r>
        <w:rPr>
          <w:rFonts w:ascii="Arial" w:hAnsi="Arial" w:cs="Arial"/>
          <w:sz w:val="22"/>
          <w:szCs w:val="22"/>
        </w:rPr>
        <w:t>________________________</w:t>
      </w:r>
    </w:p>
    <w:p w:rsidR="001C0961" w:rsidRDefault="001C0961" w:rsidP="001C0961">
      <w:pPr>
        <w:spacing w:line="276" w:lineRule="auto"/>
        <w:ind w:left="357"/>
        <w:jc w:val="both"/>
        <w:rPr>
          <w:rFonts w:ascii="Arial" w:hAnsi="Arial" w:cs="Arial"/>
          <w:sz w:val="22"/>
          <w:szCs w:val="22"/>
        </w:rPr>
      </w:pPr>
      <w:r w:rsidRPr="00256239">
        <w:rPr>
          <w:rFonts w:ascii="Arial" w:hAnsi="Arial" w:cs="Arial"/>
          <w:sz w:val="22"/>
          <w:szCs w:val="22"/>
        </w:rPr>
        <w:t>Name:</w:t>
      </w:r>
      <w:r w:rsidR="00A41C1C">
        <w:rPr>
          <w:rFonts w:ascii="Arial" w:hAnsi="Arial" w:cs="Arial"/>
          <w:sz w:val="22"/>
          <w:szCs w:val="22"/>
        </w:rPr>
        <w:t xml:space="preserve"> MOLOKO MATLALA</w:t>
      </w:r>
      <w:r w:rsidRPr="00256239">
        <w:rPr>
          <w:rFonts w:ascii="Arial" w:hAnsi="Arial" w:cs="Arial"/>
          <w:sz w:val="22"/>
          <w:szCs w:val="22"/>
        </w:rPr>
        <w:tab/>
      </w:r>
      <w:r w:rsidRPr="00256239">
        <w:rPr>
          <w:rFonts w:ascii="Arial" w:hAnsi="Arial" w:cs="Arial"/>
          <w:sz w:val="22"/>
          <w:szCs w:val="22"/>
        </w:rPr>
        <w:tab/>
      </w:r>
      <w:r w:rsidRPr="00256239">
        <w:rPr>
          <w:rFonts w:ascii="Arial" w:hAnsi="Arial" w:cs="Arial"/>
          <w:sz w:val="22"/>
          <w:szCs w:val="22"/>
        </w:rPr>
        <w:tab/>
      </w:r>
      <w:r w:rsidRPr="00256239">
        <w:rPr>
          <w:rFonts w:ascii="Arial" w:hAnsi="Arial" w:cs="Arial"/>
          <w:sz w:val="22"/>
          <w:szCs w:val="22"/>
        </w:rPr>
        <w:tab/>
      </w:r>
    </w:p>
    <w:p w:rsidR="001C0961" w:rsidRDefault="001C0961" w:rsidP="001C0961">
      <w:pPr>
        <w:spacing w:line="276" w:lineRule="auto"/>
        <w:ind w:left="357"/>
        <w:jc w:val="both"/>
        <w:rPr>
          <w:rFonts w:ascii="Arial" w:hAnsi="Arial" w:cs="Arial"/>
          <w:sz w:val="22"/>
          <w:szCs w:val="22"/>
        </w:rPr>
      </w:pPr>
      <w:r>
        <w:rPr>
          <w:rFonts w:ascii="Arial" w:hAnsi="Arial" w:cs="Arial"/>
          <w:sz w:val="22"/>
          <w:szCs w:val="22"/>
        </w:rPr>
        <w:t>(</w:t>
      </w:r>
      <w:r w:rsidRPr="001C0961">
        <w:rPr>
          <w:rFonts w:ascii="Arial" w:hAnsi="Arial" w:cs="Arial"/>
          <w:b/>
          <w:sz w:val="22"/>
          <w:szCs w:val="22"/>
        </w:rPr>
        <w:t>SDG Coordinator</w:t>
      </w:r>
      <w:r>
        <w:rPr>
          <w:rFonts w:ascii="Arial" w:hAnsi="Arial" w:cs="Arial"/>
          <w:sz w:val="22"/>
          <w:szCs w:val="22"/>
        </w:rPr>
        <w:t>)</w:t>
      </w:r>
    </w:p>
    <w:p w:rsidR="001C0961" w:rsidRDefault="001C0961" w:rsidP="001C0961">
      <w:pPr>
        <w:spacing w:line="276" w:lineRule="auto"/>
        <w:ind w:left="357"/>
        <w:jc w:val="both"/>
        <w:rPr>
          <w:rFonts w:ascii="Arial" w:hAnsi="Arial" w:cs="Arial"/>
          <w:sz w:val="22"/>
          <w:szCs w:val="22"/>
        </w:rPr>
      </w:pPr>
      <w:r w:rsidRPr="00256239">
        <w:rPr>
          <w:rFonts w:ascii="Arial" w:hAnsi="Arial" w:cs="Arial"/>
          <w:sz w:val="22"/>
          <w:szCs w:val="22"/>
        </w:rPr>
        <w:t>Date</w:t>
      </w:r>
      <w:r>
        <w:rPr>
          <w:rFonts w:ascii="Arial" w:hAnsi="Arial" w:cs="Arial"/>
          <w:sz w:val="22"/>
          <w:szCs w:val="22"/>
        </w:rPr>
        <w:t xml:space="preserve">: </w:t>
      </w:r>
    </w:p>
    <w:p w:rsidR="001C0961" w:rsidRPr="00256239" w:rsidRDefault="001C0961" w:rsidP="00256239">
      <w:pPr>
        <w:spacing w:line="276" w:lineRule="auto"/>
        <w:jc w:val="both"/>
        <w:rPr>
          <w:rFonts w:ascii="Arial" w:hAnsi="Arial" w:cs="Arial"/>
          <w:sz w:val="22"/>
          <w:szCs w:val="22"/>
        </w:rPr>
      </w:pPr>
    </w:p>
    <w:sectPr w:rsidR="001C0961" w:rsidRPr="00256239" w:rsidSect="00362B9A">
      <w:pgSz w:w="11906" w:h="16838" w:code="9"/>
      <w:pgMar w:top="1418" w:right="851" w:bottom="1418" w:left="1418" w:header="720" w:footer="720"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895" w:rsidRDefault="003B3895">
      <w:r>
        <w:separator/>
      </w:r>
    </w:p>
  </w:endnote>
  <w:endnote w:type="continuationSeparator" w:id="0">
    <w:p w:rsidR="003B3895" w:rsidRDefault="003B3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737270"/>
      <w:docPartObj>
        <w:docPartGallery w:val="Page Numbers (Bottom of Page)"/>
        <w:docPartUnique/>
      </w:docPartObj>
    </w:sdtPr>
    <w:sdtEndPr>
      <w:rPr>
        <w:noProof/>
      </w:rPr>
    </w:sdtEndPr>
    <w:sdtContent>
      <w:p w:rsidR="006F39FD" w:rsidRDefault="006F39FD">
        <w:pPr>
          <w:pStyle w:val="Footer"/>
          <w:jc w:val="right"/>
        </w:pPr>
        <w:r>
          <w:fldChar w:fldCharType="begin"/>
        </w:r>
        <w:r>
          <w:instrText xml:space="preserve"> PAGE   \* MERGEFORMAT </w:instrText>
        </w:r>
        <w:r>
          <w:fldChar w:fldCharType="separate"/>
        </w:r>
        <w:r w:rsidR="0061416F">
          <w:rPr>
            <w:noProof/>
          </w:rPr>
          <w:t>7</w:t>
        </w:r>
        <w:r>
          <w:rPr>
            <w:noProof/>
          </w:rPr>
          <w:fldChar w:fldCharType="end"/>
        </w:r>
      </w:p>
    </w:sdtContent>
  </w:sdt>
  <w:p w:rsidR="000B2D1E" w:rsidRDefault="000B2D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895" w:rsidRDefault="003B3895">
      <w:r>
        <w:separator/>
      </w:r>
    </w:p>
  </w:footnote>
  <w:footnote w:type="continuationSeparator" w:id="0">
    <w:p w:rsidR="003B3895" w:rsidRDefault="003B38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D1E" w:rsidRDefault="000B2D1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B2D1E" w:rsidRDefault="000B2D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D3D47"/>
    <w:multiLevelType w:val="hybridMultilevel"/>
    <w:tmpl w:val="02DC347C"/>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
    <w:nsid w:val="049A42CB"/>
    <w:multiLevelType w:val="hybridMultilevel"/>
    <w:tmpl w:val="4368552A"/>
    <w:lvl w:ilvl="0" w:tplc="AB0455EE">
      <w:start w:val="1"/>
      <w:numFmt w:val="bullet"/>
      <w:lvlText w:val="-"/>
      <w:lvlJc w:val="left"/>
      <w:pPr>
        <w:tabs>
          <w:tab w:val="num" w:pos="720"/>
        </w:tabs>
        <w:ind w:left="720" w:hanging="360"/>
      </w:pPr>
      <w:rPr>
        <w:rFonts w:ascii="Times New Roman" w:hAnsi="Times New Roman" w:hint="default"/>
      </w:rPr>
    </w:lvl>
    <w:lvl w:ilvl="1" w:tplc="EA4A97FC" w:tentative="1">
      <w:start w:val="1"/>
      <w:numFmt w:val="bullet"/>
      <w:lvlText w:val="-"/>
      <w:lvlJc w:val="left"/>
      <w:pPr>
        <w:tabs>
          <w:tab w:val="num" w:pos="1440"/>
        </w:tabs>
        <w:ind w:left="1440" w:hanging="360"/>
      </w:pPr>
      <w:rPr>
        <w:rFonts w:ascii="Times New Roman" w:hAnsi="Times New Roman" w:hint="default"/>
      </w:rPr>
    </w:lvl>
    <w:lvl w:ilvl="2" w:tplc="299465CA" w:tentative="1">
      <w:start w:val="1"/>
      <w:numFmt w:val="bullet"/>
      <w:lvlText w:val="-"/>
      <w:lvlJc w:val="left"/>
      <w:pPr>
        <w:tabs>
          <w:tab w:val="num" w:pos="2160"/>
        </w:tabs>
        <w:ind w:left="2160" w:hanging="360"/>
      </w:pPr>
      <w:rPr>
        <w:rFonts w:ascii="Times New Roman" w:hAnsi="Times New Roman" w:hint="default"/>
      </w:rPr>
    </w:lvl>
    <w:lvl w:ilvl="3" w:tplc="8604D11A" w:tentative="1">
      <w:start w:val="1"/>
      <w:numFmt w:val="bullet"/>
      <w:lvlText w:val="-"/>
      <w:lvlJc w:val="left"/>
      <w:pPr>
        <w:tabs>
          <w:tab w:val="num" w:pos="2880"/>
        </w:tabs>
        <w:ind w:left="2880" w:hanging="360"/>
      </w:pPr>
      <w:rPr>
        <w:rFonts w:ascii="Times New Roman" w:hAnsi="Times New Roman" w:hint="default"/>
      </w:rPr>
    </w:lvl>
    <w:lvl w:ilvl="4" w:tplc="5B2C1D28" w:tentative="1">
      <w:start w:val="1"/>
      <w:numFmt w:val="bullet"/>
      <w:lvlText w:val="-"/>
      <w:lvlJc w:val="left"/>
      <w:pPr>
        <w:tabs>
          <w:tab w:val="num" w:pos="3600"/>
        </w:tabs>
        <w:ind w:left="3600" w:hanging="360"/>
      </w:pPr>
      <w:rPr>
        <w:rFonts w:ascii="Times New Roman" w:hAnsi="Times New Roman" w:hint="default"/>
      </w:rPr>
    </w:lvl>
    <w:lvl w:ilvl="5" w:tplc="0DCEF7E0" w:tentative="1">
      <w:start w:val="1"/>
      <w:numFmt w:val="bullet"/>
      <w:lvlText w:val="-"/>
      <w:lvlJc w:val="left"/>
      <w:pPr>
        <w:tabs>
          <w:tab w:val="num" w:pos="4320"/>
        </w:tabs>
        <w:ind w:left="4320" w:hanging="360"/>
      </w:pPr>
      <w:rPr>
        <w:rFonts w:ascii="Times New Roman" w:hAnsi="Times New Roman" w:hint="default"/>
      </w:rPr>
    </w:lvl>
    <w:lvl w:ilvl="6" w:tplc="E2C8C986" w:tentative="1">
      <w:start w:val="1"/>
      <w:numFmt w:val="bullet"/>
      <w:lvlText w:val="-"/>
      <w:lvlJc w:val="left"/>
      <w:pPr>
        <w:tabs>
          <w:tab w:val="num" w:pos="5040"/>
        </w:tabs>
        <w:ind w:left="5040" w:hanging="360"/>
      </w:pPr>
      <w:rPr>
        <w:rFonts w:ascii="Times New Roman" w:hAnsi="Times New Roman" w:hint="default"/>
      </w:rPr>
    </w:lvl>
    <w:lvl w:ilvl="7" w:tplc="92B0002E" w:tentative="1">
      <w:start w:val="1"/>
      <w:numFmt w:val="bullet"/>
      <w:lvlText w:val="-"/>
      <w:lvlJc w:val="left"/>
      <w:pPr>
        <w:tabs>
          <w:tab w:val="num" w:pos="5760"/>
        </w:tabs>
        <w:ind w:left="5760" w:hanging="360"/>
      </w:pPr>
      <w:rPr>
        <w:rFonts w:ascii="Times New Roman" w:hAnsi="Times New Roman" w:hint="default"/>
      </w:rPr>
    </w:lvl>
    <w:lvl w:ilvl="8" w:tplc="432EA9EA" w:tentative="1">
      <w:start w:val="1"/>
      <w:numFmt w:val="bullet"/>
      <w:lvlText w:val="-"/>
      <w:lvlJc w:val="left"/>
      <w:pPr>
        <w:tabs>
          <w:tab w:val="num" w:pos="6480"/>
        </w:tabs>
        <w:ind w:left="6480" w:hanging="360"/>
      </w:pPr>
      <w:rPr>
        <w:rFonts w:ascii="Times New Roman" w:hAnsi="Times New Roman" w:hint="default"/>
      </w:rPr>
    </w:lvl>
  </w:abstractNum>
  <w:abstractNum w:abstractNumId="2">
    <w:nsid w:val="05DF6416"/>
    <w:multiLevelType w:val="hybridMultilevel"/>
    <w:tmpl w:val="BBA0987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
    <w:nsid w:val="0A771F44"/>
    <w:multiLevelType w:val="hybridMultilevel"/>
    <w:tmpl w:val="331C18F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
    <w:nsid w:val="0B8B02AB"/>
    <w:multiLevelType w:val="hybridMultilevel"/>
    <w:tmpl w:val="00D4051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5">
    <w:nsid w:val="0C4032BE"/>
    <w:multiLevelType w:val="hybridMultilevel"/>
    <w:tmpl w:val="A9A46A7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
    <w:nsid w:val="0CA82BD8"/>
    <w:multiLevelType w:val="hybridMultilevel"/>
    <w:tmpl w:val="773A6D7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7">
    <w:nsid w:val="11B27BF4"/>
    <w:multiLevelType w:val="hybridMultilevel"/>
    <w:tmpl w:val="26AE37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132A6A89"/>
    <w:multiLevelType w:val="hybridMultilevel"/>
    <w:tmpl w:val="8AE4C5E6"/>
    <w:lvl w:ilvl="0" w:tplc="AB0455EE">
      <w:start w:val="1"/>
      <w:numFmt w:val="bullet"/>
      <w:lvlText w:val="-"/>
      <w:lvlJc w:val="left"/>
      <w:pPr>
        <w:ind w:left="1080" w:hanging="360"/>
      </w:pPr>
      <w:rPr>
        <w:rFonts w:ascii="Times New Roman" w:hAnsi="Times New Roman"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9">
    <w:nsid w:val="15965C57"/>
    <w:multiLevelType w:val="hybridMultilevel"/>
    <w:tmpl w:val="B214568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nsid w:val="208010EC"/>
    <w:multiLevelType w:val="hybridMultilevel"/>
    <w:tmpl w:val="F88EED7C"/>
    <w:lvl w:ilvl="0" w:tplc="AB0455EE">
      <w:start w:val="1"/>
      <w:numFmt w:val="bullet"/>
      <w:lvlText w:val="-"/>
      <w:lvlJc w:val="left"/>
      <w:pPr>
        <w:ind w:left="1080" w:hanging="360"/>
      </w:pPr>
      <w:rPr>
        <w:rFonts w:ascii="Times New Roman" w:hAnsi="Times New Roman"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1">
    <w:nsid w:val="29317C08"/>
    <w:multiLevelType w:val="hybridMultilevel"/>
    <w:tmpl w:val="86A4BB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29420CA4"/>
    <w:multiLevelType w:val="hybridMultilevel"/>
    <w:tmpl w:val="273CAD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2C8E0FB6"/>
    <w:multiLevelType w:val="hybridMultilevel"/>
    <w:tmpl w:val="D5F82D2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nsid w:val="2FEA65BF"/>
    <w:multiLevelType w:val="hybridMultilevel"/>
    <w:tmpl w:val="1AD832C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5">
    <w:nsid w:val="31AC54F8"/>
    <w:multiLevelType w:val="hybridMultilevel"/>
    <w:tmpl w:val="EFB22484"/>
    <w:lvl w:ilvl="0" w:tplc="AB0455EE">
      <w:start w:val="1"/>
      <w:numFmt w:val="bullet"/>
      <w:lvlText w:val="-"/>
      <w:lvlJc w:val="left"/>
      <w:pPr>
        <w:ind w:left="1080" w:hanging="360"/>
      </w:pPr>
      <w:rPr>
        <w:rFonts w:ascii="Times New Roman" w:hAnsi="Times New Roman"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6">
    <w:nsid w:val="35FC49FE"/>
    <w:multiLevelType w:val="hybridMultilevel"/>
    <w:tmpl w:val="986257C4"/>
    <w:lvl w:ilvl="0" w:tplc="AB0455EE">
      <w:start w:val="1"/>
      <w:numFmt w:val="bullet"/>
      <w:lvlText w:val="-"/>
      <w:lvlJc w:val="left"/>
      <w:pPr>
        <w:ind w:left="1080" w:hanging="360"/>
      </w:pPr>
      <w:rPr>
        <w:rFonts w:ascii="Times New Roman" w:hAnsi="Times New Roman"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7">
    <w:nsid w:val="36226FD3"/>
    <w:multiLevelType w:val="multilevel"/>
    <w:tmpl w:val="A6348EF8"/>
    <w:lvl w:ilvl="0">
      <w:start w:val="1"/>
      <w:numFmt w:val="bullet"/>
      <w:lvlText w:val="-"/>
      <w:lvlJc w:val="left"/>
      <w:pPr>
        <w:ind w:left="720" w:hanging="360"/>
      </w:pPr>
      <w:rPr>
        <w:rFonts w:ascii="Times New Roman" w:hAnsi="Times New Roman"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36A51F8A"/>
    <w:multiLevelType w:val="hybridMultilevel"/>
    <w:tmpl w:val="3A52E626"/>
    <w:lvl w:ilvl="0" w:tplc="AB0455EE">
      <w:start w:val="1"/>
      <w:numFmt w:val="bullet"/>
      <w:lvlText w:val="-"/>
      <w:lvlJc w:val="left"/>
      <w:pPr>
        <w:ind w:left="1080" w:hanging="360"/>
      </w:pPr>
      <w:rPr>
        <w:rFonts w:ascii="Times New Roman" w:hAnsi="Times New Roman"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9">
    <w:nsid w:val="374624FF"/>
    <w:multiLevelType w:val="hybridMultilevel"/>
    <w:tmpl w:val="133AF52C"/>
    <w:lvl w:ilvl="0" w:tplc="AB0455EE">
      <w:start w:val="1"/>
      <w:numFmt w:val="bullet"/>
      <w:lvlText w:val="-"/>
      <w:lvlJc w:val="left"/>
      <w:pPr>
        <w:ind w:left="1080" w:hanging="360"/>
      </w:pPr>
      <w:rPr>
        <w:rFonts w:ascii="Times New Roman" w:hAnsi="Times New Roman"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0">
    <w:nsid w:val="38334215"/>
    <w:multiLevelType w:val="multilevel"/>
    <w:tmpl w:val="A6348EF8"/>
    <w:lvl w:ilvl="0">
      <w:start w:val="1"/>
      <w:numFmt w:val="bullet"/>
      <w:lvlText w:val="-"/>
      <w:lvlJc w:val="left"/>
      <w:pPr>
        <w:ind w:left="720" w:hanging="360"/>
      </w:pPr>
      <w:rPr>
        <w:rFonts w:ascii="Times New Roman" w:hAnsi="Times New Roman"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3AB20CA2"/>
    <w:multiLevelType w:val="hybridMultilevel"/>
    <w:tmpl w:val="C9183F3C"/>
    <w:lvl w:ilvl="0" w:tplc="3DD0DE7E">
      <w:start w:val="1"/>
      <w:numFmt w:val="bullet"/>
      <w:lvlText w:val="-"/>
      <w:lvlJc w:val="left"/>
      <w:pPr>
        <w:ind w:left="720" w:hanging="360"/>
      </w:pPr>
      <w:rPr>
        <w:rFonts w:ascii="Arial" w:eastAsia="Calibr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nsid w:val="3D996504"/>
    <w:multiLevelType w:val="hybridMultilevel"/>
    <w:tmpl w:val="50146248"/>
    <w:lvl w:ilvl="0" w:tplc="AB0455EE">
      <w:start w:val="1"/>
      <w:numFmt w:val="bullet"/>
      <w:lvlText w:val="-"/>
      <w:lvlJc w:val="left"/>
      <w:pPr>
        <w:ind w:left="1080" w:hanging="360"/>
      </w:pPr>
      <w:rPr>
        <w:rFonts w:ascii="Times New Roman" w:hAnsi="Times New Roman"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3">
    <w:nsid w:val="3DF806BF"/>
    <w:multiLevelType w:val="hybridMultilevel"/>
    <w:tmpl w:val="996E8C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nsid w:val="3E7840AE"/>
    <w:multiLevelType w:val="hybridMultilevel"/>
    <w:tmpl w:val="3724DAA6"/>
    <w:lvl w:ilvl="0" w:tplc="0809000D">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5">
    <w:nsid w:val="3E9D523B"/>
    <w:multiLevelType w:val="hybridMultilevel"/>
    <w:tmpl w:val="D8AE39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nsid w:val="3F74138E"/>
    <w:multiLevelType w:val="hybridMultilevel"/>
    <w:tmpl w:val="1F7AD44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227082C"/>
    <w:multiLevelType w:val="hybridMultilevel"/>
    <w:tmpl w:val="63A07B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nsid w:val="4C8A7E41"/>
    <w:multiLevelType w:val="hybridMultilevel"/>
    <w:tmpl w:val="8B8856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nsid w:val="4E5A1212"/>
    <w:multiLevelType w:val="multilevel"/>
    <w:tmpl w:val="C1403AF8"/>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EAF558B"/>
    <w:multiLevelType w:val="hybridMultilevel"/>
    <w:tmpl w:val="89C4C2D8"/>
    <w:lvl w:ilvl="0" w:tplc="AB0455EE">
      <w:start w:val="1"/>
      <w:numFmt w:val="bullet"/>
      <w:lvlText w:val="-"/>
      <w:lvlJc w:val="left"/>
      <w:pPr>
        <w:ind w:left="1080" w:hanging="360"/>
      </w:pPr>
      <w:rPr>
        <w:rFonts w:ascii="Times New Roman" w:hAnsi="Times New Roman"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1">
    <w:nsid w:val="51D17858"/>
    <w:multiLevelType w:val="hybridMultilevel"/>
    <w:tmpl w:val="3BB28000"/>
    <w:lvl w:ilvl="0" w:tplc="3DD0DE7E">
      <w:start w:val="1"/>
      <w:numFmt w:val="bullet"/>
      <w:lvlText w:val="-"/>
      <w:lvlJc w:val="left"/>
      <w:pPr>
        <w:ind w:left="720" w:hanging="360"/>
      </w:pPr>
      <w:rPr>
        <w:rFonts w:ascii="Arial" w:eastAsia="Calibr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nsid w:val="534259A4"/>
    <w:multiLevelType w:val="hybridMultilevel"/>
    <w:tmpl w:val="74D2416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3">
    <w:nsid w:val="54A75DC4"/>
    <w:multiLevelType w:val="hybridMultilevel"/>
    <w:tmpl w:val="C0FE8A0A"/>
    <w:lvl w:ilvl="0" w:tplc="AB0455EE">
      <w:start w:val="1"/>
      <w:numFmt w:val="bullet"/>
      <w:lvlText w:val="-"/>
      <w:lvlJc w:val="left"/>
      <w:pPr>
        <w:ind w:left="1080" w:hanging="360"/>
      </w:pPr>
      <w:rPr>
        <w:rFonts w:ascii="Times New Roman" w:hAnsi="Times New Roman"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4">
    <w:nsid w:val="581B425B"/>
    <w:multiLevelType w:val="hybridMultilevel"/>
    <w:tmpl w:val="54629B5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nsid w:val="5D7C39D2"/>
    <w:multiLevelType w:val="multilevel"/>
    <w:tmpl w:val="C76892C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DF430A7"/>
    <w:multiLevelType w:val="hybridMultilevel"/>
    <w:tmpl w:val="6E10D76A"/>
    <w:lvl w:ilvl="0" w:tplc="AB0455EE">
      <w:start w:val="1"/>
      <w:numFmt w:val="bullet"/>
      <w:lvlText w:val="-"/>
      <w:lvlJc w:val="left"/>
      <w:pPr>
        <w:ind w:left="720" w:hanging="360"/>
      </w:pPr>
      <w:rPr>
        <w:rFonts w:ascii="Times New Roman" w:hAnsi="Times New Roman"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nsid w:val="64A55228"/>
    <w:multiLevelType w:val="hybridMultilevel"/>
    <w:tmpl w:val="2F02A818"/>
    <w:lvl w:ilvl="0" w:tplc="AB0455EE">
      <w:start w:val="1"/>
      <w:numFmt w:val="bullet"/>
      <w:lvlText w:val="-"/>
      <w:lvlJc w:val="left"/>
      <w:pPr>
        <w:ind w:left="1080" w:hanging="360"/>
      </w:pPr>
      <w:rPr>
        <w:rFonts w:ascii="Times New Roman" w:hAnsi="Times New Roman"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8">
    <w:nsid w:val="65F366D7"/>
    <w:multiLevelType w:val="multilevel"/>
    <w:tmpl w:val="415845C4"/>
    <w:lvl w:ilvl="0">
      <w:start w:val="4"/>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2DF2DD6"/>
    <w:multiLevelType w:val="hybridMultilevel"/>
    <w:tmpl w:val="49AC9A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nsid w:val="741177DB"/>
    <w:multiLevelType w:val="hybridMultilevel"/>
    <w:tmpl w:val="D124D098"/>
    <w:lvl w:ilvl="0" w:tplc="04090001">
      <w:start w:val="1"/>
      <w:numFmt w:val="bullet"/>
      <w:lvlText w:val=""/>
      <w:lvlJc w:val="left"/>
      <w:pPr>
        <w:ind w:left="731" w:hanging="360"/>
      </w:pPr>
      <w:rPr>
        <w:rFonts w:ascii="Symbol" w:hAnsi="Symbol" w:hint="default"/>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41">
    <w:nsid w:val="77EE44F4"/>
    <w:multiLevelType w:val="multilevel"/>
    <w:tmpl w:val="60201BF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nsid w:val="7A351901"/>
    <w:multiLevelType w:val="hybridMultilevel"/>
    <w:tmpl w:val="9438D0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nsid w:val="7EC222C0"/>
    <w:multiLevelType w:val="hybridMultilevel"/>
    <w:tmpl w:val="96781E4A"/>
    <w:lvl w:ilvl="0" w:tplc="AB0455EE">
      <w:start w:val="1"/>
      <w:numFmt w:val="bullet"/>
      <w:lvlText w:val="-"/>
      <w:lvlJc w:val="left"/>
      <w:pPr>
        <w:ind w:left="1080" w:hanging="360"/>
      </w:pPr>
      <w:rPr>
        <w:rFonts w:ascii="Times New Roman" w:hAnsi="Times New Roman"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num w:numId="1">
    <w:abstractNumId w:val="40"/>
  </w:num>
  <w:num w:numId="2">
    <w:abstractNumId w:val="11"/>
  </w:num>
  <w:num w:numId="3">
    <w:abstractNumId w:val="34"/>
  </w:num>
  <w:num w:numId="4">
    <w:abstractNumId w:val="28"/>
  </w:num>
  <w:num w:numId="5">
    <w:abstractNumId w:val="35"/>
  </w:num>
  <w:num w:numId="6">
    <w:abstractNumId w:val="25"/>
  </w:num>
  <w:num w:numId="7">
    <w:abstractNumId w:val="29"/>
  </w:num>
  <w:num w:numId="8">
    <w:abstractNumId w:val="42"/>
  </w:num>
  <w:num w:numId="9">
    <w:abstractNumId w:val="39"/>
  </w:num>
  <w:num w:numId="10">
    <w:abstractNumId w:val="12"/>
  </w:num>
  <w:num w:numId="11">
    <w:abstractNumId w:val="13"/>
  </w:num>
  <w:num w:numId="12">
    <w:abstractNumId w:val="23"/>
  </w:num>
  <w:num w:numId="13">
    <w:abstractNumId w:val="31"/>
  </w:num>
  <w:num w:numId="14">
    <w:abstractNumId w:val="21"/>
  </w:num>
  <w:num w:numId="15">
    <w:abstractNumId w:val="41"/>
  </w:num>
  <w:num w:numId="16">
    <w:abstractNumId w:val="27"/>
  </w:num>
  <w:num w:numId="17">
    <w:abstractNumId w:val="38"/>
  </w:num>
  <w:num w:numId="18">
    <w:abstractNumId w:val="4"/>
  </w:num>
  <w:num w:numId="19">
    <w:abstractNumId w:val="7"/>
  </w:num>
  <w:num w:numId="20">
    <w:abstractNumId w:val="26"/>
  </w:num>
  <w:num w:numId="21">
    <w:abstractNumId w:val="14"/>
  </w:num>
  <w:num w:numId="22">
    <w:abstractNumId w:val="5"/>
  </w:num>
  <w:num w:numId="23">
    <w:abstractNumId w:val="6"/>
  </w:num>
  <w:num w:numId="24">
    <w:abstractNumId w:val="2"/>
  </w:num>
  <w:num w:numId="25">
    <w:abstractNumId w:val="3"/>
  </w:num>
  <w:num w:numId="26">
    <w:abstractNumId w:val="30"/>
  </w:num>
  <w:num w:numId="27">
    <w:abstractNumId w:val="32"/>
  </w:num>
  <w:num w:numId="28">
    <w:abstractNumId w:val="24"/>
  </w:num>
  <w:num w:numId="29">
    <w:abstractNumId w:val="0"/>
  </w:num>
  <w:num w:numId="30">
    <w:abstractNumId w:val="9"/>
  </w:num>
  <w:num w:numId="31">
    <w:abstractNumId w:val="10"/>
  </w:num>
  <w:num w:numId="32">
    <w:abstractNumId w:val="1"/>
  </w:num>
  <w:num w:numId="33">
    <w:abstractNumId w:val="36"/>
  </w:num>
  <w:num w:numId="34">
    <w:abstractNumId w:val="20"/>
  </w:num>
  <w:num w:numId="35">
    <w:abstractNumId w:val="17"/>
  </w:num>
  <w:num w:numId="36">
    <w:abstractNumId w:val="43"/>
  </w:num>
  <w:num w:numId="37">
    <w:abstractNumId w:val="22"/>
  </w:num>
  <w:num w:numId="38">
    <w:abstractNumId w:val="33"/>
  </w:num>
  <w:num w:numId="39">
    <w:abstractNumId w:val="15"/>
  </w:num>
  <w:num w:numId="40">
    <w:abstractNumId w:val="16"/>
  </w:num>
  <w:num w:numId="41">
    <w:abstractNumId w:val="8"/>
  </w:num>
  <w:num w:numId="42">
    <w:abstractNumId w:val="19"/>
  </w:num>
  <w:num w:numId="43">
    <w:abstractNumId w:val="37"/>
  </w:num>
  <w:num w:numId="44">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9F4"/>
    <w:rsid w:val="0000522A"/>
    <w:rsid w:val="000176E3"/>
    <w:rsid w:val="00020BC0"/>
    <w:rsid w:val="000219F8"/>
    <w:rsid w:val="00023E7B"/>
    <w:rsid w:val="00031C80"/>
    <w:rsid w:val="00051D3B"/>
    <w:rsid w:val="000541D0"/>
    <w:rsid w:val="00056A83"/>
    <w:rsid w:val="000578DC"/>
    <w:rsid w:val="00060809"/>
    <w:rsid w:val="00063A8D"/>
    <w:rsid w:val="00074099"/>
    <w:rsid w:val="000869C5"/>
    <w:rsid w:val="00090E25"/>
    <w:rsid w:val="000917A9"/>
    <w:rsid w:val="0009255C"/>
    <w:rsid w:val="00097FDF"/>
    <w:rsid w:val="000A3FD7"/>
    <w:rsid w:val="000A7FCA"/>
    <w:rsid w:val="000B2D1E"/>
    <w:rsid w:val="000C3333"/>
    <w:rsid w:val="000C4E72"/>
    <w:rsid w:val="000D65A2"/>
    <w:rsid w:val="000D7D62"/>
    <w:rsid w:val="000E1732"/>
    <w:rsid w:val="000E25A1"/>
    <w:rsid w:val="000E5B4F"/>
    <w:rsid w:val="000E6623"/>
    <w:rsid w:val="000F12B4"/>
    <w:rsid w:val="000F30D9"/>
    <w:rsid w:val="00103E2C"/>
    <w:rsid w:val="00104483"/>
    <w:rsid w:val="0011177B"/>
    <w:rsid w:val="00121077"/>
    <w:rsid w:val="00123594"/>
    <w:rsid w:val="00130E83"/>
    <w:rsid w:val="001501A2"/>
    <w:rsid w:val="00153480"/>
    <w:rsid w:val="00154E2F"/>
    <w:rsid w:val="00182BA6"/>
    <w:rsid w:val="0018689D"/>
    <w:rsid w:val="00192D41"/>
    <w:rsid w:val="00193C43"/>
    <w:rsid w:val="001A0425"/>
    <w:rsid w:val="001A3D65"/>
    <w:rsid w:val="001A4D90"/>
    <w:rsid w:val="001A4EA1"/>
    <w:rsid w:val="001A7CB7"/>
    <w:rsid w:val="001B048D"/>
    <w:rsid w:val="001B182A"/>
    <w:rsid w:val="001C009C"/>
    <w:rsid w:val="001C02DB"/>
    <w:rsid w:val="001C0961"/>
    <w:rsid w:val="001C387D"/>
    <w:rsid w:val="001C4596"/>
    <w:rsid w:val="001D01D7"/>
    <w:rsid w:val="001D09F0"/>
    <w:rsid w:val="001D211E"/>
    <w:rsid w:val="001D782E"/>
    <w:rsid w:val="001E3B80"/>
    <w:rsid w:val="001E3FA3"/>
    <w:rsid w:val="001E433F"/>
    <w:rsid w:val="001E739A"/>
    <w:rsid w:val="001F172E"/>
    <w:rsid w:val="001F2571"/>
    <w:rsid w:val="001F2643"/>
    <w:rsid w:val="001F49AC"/>
    <w:rsid w:val="001F5EDD"/>
    <w:rsid w:val="002302BE"/>
    <w:rsid w:val="0023092D"/>
    <w:rsid w:val="002363CF"/>
    <w:rsid w:val="00236610"/>
    <w:rsid w:val="00236820"/>
    <w:rsid w:val="002371C7"/>
    <w:rsid w:val="002410B1"/>
    <w:rsid w:val="0024256B"/>
    <w:rsid w:val="0024547D"/>
    <w:rsid w:val="002458C7"/>
    <w:rsid w:val="002472EE"/>
    <w:rsid w:val="0024773F"/>
    <w:rsid w:val="00253591"/>
    <w:rsid w:val="00253794"/>
    <w:rsid w:val="00254185"/>
    <w:rsid w:val="00256239"/>
    <w:rsid w:val="0025797F"/>
    <w:rsid w:val="00257AB9"/>
    <w:rsid w:val="00260EED"/>
    <w:rsid w:val="0026357C"/>
    <w:rsid w:val="00266AED"/>
    <w:rsid w:val="00284DA2"/>
    <w:rsid w:val="00290260"/>
    <w:rsid w:val="00297895"/>
    <w:rsid w:val="002A0EE3"/>
    <w:rsid w:val="002B5BA7"/>
    <w:rsid w:val="002C2F0E"/>
    <w:rsid w:val="002C4EDA"/>
    <w:rsid w:val="002D3DC1"/>
    <w:rsid w:val="002D683E"/>
    <w:rsid w:val="002E3EC8"/>
    <w:rsid w:val="002E7EA0"/>
    <w:rsid w:val="002F0DDC"/>
    <w:rsid w:val="002F3D3A"/>
    <w:rsid w:val="002F4D61"/>
    <w:rsid w:val="00300613"/>
    <w:rsid w:val="00315F91"/>
    <w:rsid w:val="003221CD"/>
    <w:rsid w:val="00323814"/>
    <w:rsid w:val="0032486A"/>
    <w:rsid w:val="003257A5"/>
    <w:rsid w:val="0033067B"/>
    <w:rsid w:val="003330EE"/>
    <w:rsid w:val="00351057"/>
    <w:rsid w:val="00362B9A"/>
    <w:rsid w:val="00364807"/>
    <w:rsid w:val="00364916"/>
    <w:rsid w:val="00364A37"/>
    <w:rsid w:val="00366E3C"/>
    <w:rsid w:val="003672E7"/>
    <w:rsid w:val="0037054A"/>
    <w:rsid w:val="00370B92"/>
    <w:rsid w:val="00383243"/>
    <w:rsid w:val="0039007F"/>
    <w:rsid w:val="00396E8F"/>
    <w:rsid w:val="0039741A"/>
    <w:rsid w:val="003A1878"/>
    <w:rsid w:val="003A490E"/>
    <w:rsid w:val="003B3895"/>
    <w:rsid w:val="003C1D11"/>
    <w:rsid w:val="003C3CDB"/>
    <w:rsid w:val="003C6A4C"/>
    <w:rsid w:val="003C6EDD"/>
    <w:rsid w:val="003D73ED"/>
    <w:rsid w:val="003E1EA8"/>
    <w:rsid w:val="003E5B8F"/>
    <w:rsid w:val="003F6BF7"/>
    <w:rsid w:val="003F70F2"/>
    <w:rsid w:val="00404A02"/>
    <w:rsid w:val="00406AF5"/>
    <w:rsid w:val="0041695A"/>
    <w:rsid w:val="0042007D"/>
    <w:rsid w:val="00420EDE"/>
    <w:rsid w:val="0042151B"/>
    <w:rsid w:val="00421AE8"/>
    <w:rsid w:val="00431D2A"/>
    <w:rsid w:val="004371A8"/>
    <w:rsid w:val="00450438"/>
    <w:rsid w:val="0045208F"/>
    <w:rsid w:val="00460FD4"/>
    <w:rsid w:val="00464318"/>
    <w:rsid w:val="0046689D"/>
    <w:rsid w:val="00471449"/>
    <w:rsid w:val="00472C26"/>
    <w:rsid w:val="00473D98"/>
    <w:rsid w:val="00481FE9"/>
    <w:rsid w:val="004840FB"/>
    <w:rsid w:val="00495EB8"/>
    <w:rsid w:val="0049692B"/>
    <w:rsid w:val="004A6390"/>
    <w:rsid w:val="004B6016"/>
    <w:rsid w:val="004C1B9A"/>
    <w:rsid w:val="004C4439"/>
    <w:rsid w:val="004E03E3"/>
    <w:rsid w:val="004E32DF"/>
    <w:rsid w:val="00501F49"/>
    <w:rsid w:val="00536994"/>
    <w:rsid w:val="00543781"/>
    <w:rsid w:val="0056060C"/>
    <w:rsid w:val="0056311D"/>
    <w:rsid w:val="0057208D"/>
    <w:rsid w:val="005730E4"/>
    <w:rsid w:val="00582830"/>
    <w:rsid w:val="00583758"/>
    <w:rsid w:val="005900A8"/>
    <w:rsid w:val="005904A6"/>
    <w:rsid w:val="00590BB4"/>
    <w:rsid w:val="00591A21"/>
    <w:rsid w:val="00593052"/>
    <w:rsid w:val="00594878"/>
    <w:rsid w:val="005A2C72"/>
    <w:rsid w:val="005A7B2C"/>
    <w:rsid w:val="005B3C52"/>
    <w:rsid w:val="005C064B"/>
    <w:rsid w:val="005C16D0"/>
    <w:rsid w:val="005D3DD3"/>
    <w:rsid w:val="005D5198"/>
    <w:rsid w:val="005E2251"/>
    <w:rsid w:val="005E51C9"/>
    <w:rsid w:val="005E5824"/>
    <w:rsid w:val="005F192C"/>
    <w:rsid w:val="005F2029"/>
    <w:rsid w:val="005F7131"/>
    <w:rsid w:val="00611D1F"/>
    <w:rsid w:val="0061416F"/>
    <w:rsid w:val="0062053F"/>
    <w:rsid w:val="00620F14"/>
    <w:rsid w:val="006253DB"/>
    <w:rsid w:val="00632ED0"/>
    <w:rsid w:val="006331DF"/>
    <w:rsid w:val="0063336D"/>
    <w:rsid w:val="006350D5"/>
    <w:rsid w:val="00640900"/>
    <w:rsid w:val="00642EFA"/>
    <w:rsid w:val="00645A06"/>
    <w:rsid w:val="00647D65"/>
    <w:rsid w:val="00647FA5"/>
    <w:rsid w:val="00655735"/>
    <w:rsid w:val="00660AAE"/>
    <w:rsid w:val="006668F4"/>
    <w:rsid w:val="006748C9"/>
    <w:rsid w:val="00682C85"/>
    <w:rsid w:val="00684251"/>
    <w:rsid w:val="006939B0"/>
    <w:rsid w:val="00694AE5"/>
    <w:rsid w:val="00695B32"/>
    <w:rsid w:val="00697D0F"/>
    <w:rsid w:val="006A1A6C"/>
    <w:rsid w:val="006A2EDD"/>
    <w:rsid w:val="006A4BBD"/>
    <w:rsid w:val="006B4AE4"/>
    <w:rsid w:val="006B6CE1"/>
    <w:rsid w:val="006D1C4B"/>
    <w:rsid w:val="006D3025"/>
    <w:rsid w:val="006D4F30"/>
    <w:rsid w:val="006D71A5"/>
    <w:rsid w:val="006E09E6"/>
    <w:rsid w:val="006E2A13"/>
    <w:rsid w:val="006E362C"/>
    <w:rsid w:val="006F1C65"/>
    <w:rsid w:val="006F2EBF"/>
    <w:rsid w:val="006F39FD"/>
    <w:rsid w:val="006F5D22"/>
    <w:rsid w:val="00701522"/>
    <w:rsid w:val="00707928"/>
    <w:rsid w:val="00720ED3"/>
    <w:rsid w:val="00723E65"/>
    <w:rsid w:val="007272D1"/>
    <w:rsid w:val="007323CA"/>
    <w:rsid w:val="007327AF"/>
    <w:rsid w:val="007362A7"/>
    <w:rsid w:val="007459D6"/>
    <w:rsid w:val="0074625E"/>
    <w:rsid w:val="00750A0A"/>
    <w:rsid w:val="00760CEB"/>
    <w:rsid w:val="00764237"/>
    <w:rsid w:val="00765AD9"/>
    <w:rsid w:val="007722A2"/>
    <w:rsid w:val="00777A39"/>
    <w:rsid w:val="00785AC4"/>
    <w:rsid w:val="007A24D9"/>
    <w:rsid w:val="007A2F0F"/>
    <w:rsid w:val="007A31BB"/>
    <w:rsid w:val="007A4264"/>
    <w:rsid w:val="007A4E31"/>
    <w:rsid w:val="007A4FA9"/>
    <w:rsid w:val="007B62E1"/>
    <w:rsid w:val="007C251D"/>
    <w:rsid w:val="007D1591"/>
    <w:rsid w:val="007D26CD"/>
    <w:rsid w:val="007D295A"/>
    <w:rsid w:val="007D4848"/>
    <w:rsid w:val="007F044B"/>
    <w:rsid w:val="007F0FE4"/>
    <w:rsid w:val="007F11F8"/>
    <w:rsid w:val="00800C6D"/>
    <w:rsid w:val="008108F1"/>
    <w:rsid w:val="0081453C"/>
    <w:rsid w:val="0081547E"/>
    <w:rsid w:val="00816A3F"/>
    <w:rsid w:val="00817456"/>
    <w:rsid w:val="008257FA"/>
    <w:rsid w:val="00841A0C"/>
    <w:rsid w:val="00841F7F"/>
    <w:rsid w:val="008614F0"/>
    <w:rsid w:val="00865F86"/>
    <w:rsid w:val="00866E2B"/>
    <w:rsid w:val="00877C9D"/>
    <w:rsid w:val="00886740"/>
    <w:rsid w:val="008874F6"/>
    <w:rsid w:val="00887F43"/>
    <w:rsid w:val="008904F2"/>
    <w:rsid w:val="00894011"/>
    <w:rsid w:val="00895F61"/>
    <w:rsid w:val="00896EF6"/>
    <w:rsid w:val="008A09B2"/>
    <w:rsid w:val="008A29D8"/>
    <w:rsid w:val="008A5AA8"/>
    <w:rsid w:val="008B2515"/>
    <w:rsid w:val="008B43A8"/>
    <w:rsid w:val="008C0BC9"/>
    <w:rsid w:val="008C6587"/>
    <w:rsid w:val="008D2034"/>
    <w:rsid w:val="008D2285"/>
    <w:rsid w:val="008D2F68"/>
    <w:rsid w:val="008D33D7"/>
    <w:rsid w:val="008D533B"/>
    <w:rsid w:val="008D7269"/>
    <w:rsid w:val="008E03A6"/>
    <w:rsid w:val="008E08F3"/>
    <w:rsid w:val="008E4D1F"/>
    <w:rsid w:val="008F28A1"/>
    <w:rsid w:val="008F35A5"/>
    <w:rsid w:val="00915A7C"/>
    <w:rsid w:val="0092176B"/>
    <w:rsid w:val="00924030"/>
    <w:rsid w:val="00935F25"/>
    <w:rsid w:val="00936C69"/>
    <w:rsid w:val="00940C51"/>
    <w:rsid w:val="0094357F"/>
    <w:rsid w:val="0094555A"/>
    <w:rsid w:val="00945F38"/>
    <w:rsid w:val="00946589"/>
    <w:rsid w:val="00947A02"/>
    <w:rsid w:val="00956D18"/>
    <w:rsid w:val="00957BCD"/>
    <w:rsid w:val="009616F4"/>
    <w:rsid w:val="00964ABC"/>
    <w:rsid w:val="00975DBB"/>
    <w:rsid w:val="00981117"/>
    <w:rsid w:val="00986B98"/>
    <w:rsid w:val="009964C5"/>
    <w:rsid w:val="0099791F"/>
    <w:rsid w:val="009A06EE"/>
    <w:rsid w:val="009A0CEB"/>
    <w:rsid w:val="009A2BCD"/>
    <w:rsid w:val="009B32F3"/>
    <w:rsid w:val="009B7608"/>
    <w:rsid w:val="009C34D5"/>
    <w:rsid w:val="009D4CDC"/>
    <w:rsid w:val="009D6A23"/>
    <w:rsid w:val="009D73F5"/>
    <w:rsid w:val="009E19FA"/>
    <w:rsid w:val="009E2816"/>
    <w:rsid w:val="009E30D2"/>
    <w:rsid w:val="009E5CB2"/>
    <w:rsid w:val="009F483D"/>
    <w:rsid w:val="00A041D1"/>
    <w:rsid w:val="00A228FD"/>
    <w:rsid w:val="00A22E2E"/>
    <w:rsid w:val="00A238E1"/>
    <w:rsid w:val="00A245DB"/>
    <w:rsid w:val="00A26A7F"/>
    <w:rsid w:val="00A31A5D"/>
    <w:rsid w:val="00A32055"/>
    <w:rsid w:val="00A36F13"/>
    <w:rsid w:val="00A37398"/>
    <w:rsid w:val="00A37CEA"/>
    <w:rsid w:val="00A40947"/>
    <w:rsid w:val="00A41C1C"/>
    <w:rsid w:val="00A549C8"/>
    <w:rsid w:val="00A559E5"/>
    <w:rsid w:val="00A56E70"/>
    <w:rsid w:val="00A63CD9"/>
    <w:rsid w:val="00A66F0E"/>
    <w:rsid w:val="00A77BFA"/>
    <w:rsid w:val="00A77F55"/>
    <w:rsid w:val="00A80004"/>
    <w:rsid w:val="00A80B89"/>
    <w:rsid w:val="00A83AAE"/>
    <w:rsid w:val="00A84CD1"/>
    <w:rsid w:val="00A90C3C"/>
    <w:rsid w:val="00A93436"/>
    <w:rsid w:val="00A93681"/>
    <w:rsid w:val="00A93C08"/>
    <w:rsid w:val="00AA33D1"/>
    <w:rsid w:val="00AA38A2"/>
    <w:rsid w:val="00AB0342"/>
    <w:rsid w:val="00AB0B68"/>
    <w:rsid w:val="00AB1591"/>
    <w:rsid w:val="00AB1865"/>
    <w:rsid w:val="00AC2A9C"/>
    <w:rsid w:val="00AC6A99"/>
    <w:rsid w:val="00AD0E23"/>
    <w:rsid w:val="00AE210F"/>
    <w:rsid w:val="00AE4A02"/>
    <w:rsid w:val="00AE5844"/>
    <w:rsid w:val="00AF2B2D"/>
    <w:rsid w:val="00B00322"/>
    <w:rsid w:val="00B017F2"/>
    <w:rsid w:val="00B06D1D"/>
    <w:rsid w:val="00B3059A"/>
    <w:rsid w:val="00B33E7D"/>
    <w:rsid w:val="00B37873"/>
    <w:rsid w:val="00B41D83"/>
    <w:rsid w:val="00B621BD"/>
    <w:rsid w:val="00B76CEB"/>
    <w:rsid w:val="00B81889"/>
    <w:rsid w:val="00B86FDD"/>
    <w:rsid w:val="00B9706A"/>
    <w:rsid w:val="00B97891"/>
    <w:rsid w:val="00BA037F"/>
    <w:rsid w:val="00BA46CD"/>
    <w:rsid w:val="00BB1982"/>
    <w:rsid w:val="00BC714A"/>
    <w:rsid w:val="00BD31CB"/>
    <w:rsid w:val="00BE23D6"/>
    <w:rsid w:val="00BE280B"/>
    <w:rsid w:val="00BF4519"/>
    <w:rsid w:val="00C02CE1"/>
    <w:rsid w:val="00C15682"/>
    <w:rsid w:val="00C301DF"/>
    <w:rsid w:val="00C34D1D"/>
    <w:rsid w:val="00C40C0B"/>
    <w:rsid w:val="00C46C79"/>
    <w:rsid w:val="00C60BBC"/>
    <w:rsid w:val="00C75177"/>
    <w:rsid w:val="00C76331"/>
    <w:rsid w:val="00C80A14"/>
    <w:rsid w:val="00C85217"/>
    <w:rsid w:val="00C97A7B"/>
    <w:rsid w:val="00CA35FF"/>
    <w:rsid w:val="00CA38B9"/>
    <w:rsid w:val="00CA3FCD"/>
    <w:rsid w:val="00CA66F5"/>
    <w:rsid w:val="00CB11D8"/>
    <w:rsid w:val="00CB438D"/>
    <w:rsid w:val="00CB4D3C"/>
    <w:rsid w:val="00CB5726"/>
    <w:rsid w:val="00CC36F1"/>
    <w:rsid w:val="00CC424F"/>
    <w:rsid w:val="00CC4EF6"/>
    <w:rsid w:val="00CD0C53"/>
    <w:rsid w:val="00CD75CC"/>
    <w:rsid w:val="00CE1DF7"/>
    <w:rsid w:val="00CE5BCA"/>
    <w:rsid w:val="00CF39F7"/>
    <w:rsid w:val="00D02DF6"/>
    <w:rsid w:val="00D07810"/>
    <w:rsid w:val="00D11CAC"/>
    <w:rsid w:val="00D13A42"/>
    <w:rsid w:val="00D142F6"/>
    <w:rsid w:val="00D3386A"/>
    <w:rsid w:val="00D37494"/>
    <w:rsid w:val="00D3771C"/>
    <w:rsid w:val="00D44831"/>
    <w:rsid w:val="00D51AD8"/>
    <w:rsid w:val="00D52F84"/>
    <w:rsid w:val="00D531F2"/>
    <w:rsid w:val="00D61622"/>
    <w:rsid w:val="00D7033A"/>
    <w:rsid w:val="00D71095"/>
    <w:rsid w:val="00D744E7"/>
    <w:rsid w:val="00D75E17"/>
    <w:rsid w:val="00D8060E"/>
    <w:rsid w:val="00DA6514"/>
    <w:rsid w:val="00DB11EA"/>
    <w:rsid w:val="00DB4575"/>
    <w:rsid w:val="00DB4D5C"/>
    <w:rsid w:val="00DB52A7"/>
    <w:rsid w:val="00DB5E16"/>
    <w:rsid w:val="00DC0C0A"/>
    <w:rsid w:val="00DC23A2"/>
    <w:rsid w:val="00DC4411"/>
    <w:rsid w:val="00DD7ACB"/>
    <w:rsid w:val="00DE5C45"/>
    <w:rsid w:val="00DE6377"/>
    <w:rsid w:val="00DF2790"/>
    <w:rsid w:val="00DF7601"/>
    <w:rsid w:val="00E01DB9"/>
    <w:rsid w:val="00E03591"/>
    <w:rsid w:val="00E061E2"/>
    <w:rsid w:val="00E13748"/>
    <w:rsid w:val="00E13D03"/>
    <w:rsid w:val="00E2036D"/>
    <w:rsid w:val="00E240E3"/>
    <w:rsid w:val="00E35006"/>
    <w:rsid w:val="00E37402"/>
    <w:rsid w:val="00E377DE"/>
    <w:rsid w:val="00E41A75"/>
    <w:rsid w:val="00E42D2A"/>
    <w:rsid w:val="00E440F5"/>
    <w:rsid w:val="00E46D99"/>
    <w:rsid w:val="00E53096"/>
    <w:rsid w:val="00E559F4"/>
    <w:rsid w:val="00E600FB"/>
    <w:rsid w:val="00E62B2C"/>
    <w:rsid w:val="00E669E9"/>
    <w:rsid w:val="00E66E61"/>
    <w:rsid w:val="00E73B05"/>
    <w:rsid w:val="00E756F0"/>
    <w:rsid w:val="00E803E5"/>
    <w:rsid w:val="00E87D12"/>
    <w:rsid w:val="00E97AC3"/>
    <w:rsid w:val="00EA1D5F"/>
    <w:rsid w:val="00EB6BBD"/>
    <w:rsid w:val="00EC24D7"/>
    <w:rsid w:val="00ED17B3"/>
    <w:rsid w:val="00EE573D"/>
    <w:rsid w:val="00EE5E36"/>
    <w:rsid w:val="00EF47B0"/>
    <w:rsid w:val="00F03612"/>
    <w:rsid w:val="00F03EEE"/>
    <w:rsid w:val="00F103BD"/>
    <w:rsid w:val="00F15B76"/>
    <w:rsid w:val="00F1605D"/>
    <w:rsid w:val="00F242E9"/>
    <w:rsid w:val="00F25AB0"/>
    <w:rsid w:val="00F417A1"/>
    <w:rsid w:val="00F43950"/>
    <w:rsid w:val="00F51C20"/>
    <w:rsid w:val="00F5390A"/>
    <w:rsid w:val="00F5622B"/>
    <w:rsid w:val="00F655F9"/>
    <w:rsid w:val="00F659CC"/>
    <w:rsid w:val="00F720DC"/>
    <w:rsid w:val="00F72AA3"/>
    <w:rsid w:val="00F774A9"/>
    <w:rsid w:val="00F83F13"/>
    <w:rsid w:val="00F84768"/>
    <w:rsid w:val="00FA2626"/>
    <w:rsid w:val="00FA3CAF"/>
    <w:rsid w:val="00FB4784"/>
    <w:rsid w:val="00FB7A01"/>
    <w:rsid w:val="00FC10A1"/>
    <w:rsid w:val="00FC717F"/>
    <w:rsid w:val="00FC7AF1"/>
    <w:rsid w:val="00FD039E"/>
    <w:rsid w:val="00FD4F67"/>
    <w:rsid w:val="00FE0800"/>
    <w:rsid w:val="00FF13C9"/>
    <w:rsid w:val="00FF48FE"/>
    <w:rsid w:val="00FF4B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60"/>
    <w:rPr>
      <w:lang w:val="en-GB" w:eastAsia="en-US"/>
    </w:rPr>
  </w:style>
  <w:style w:type="paragraph" w:styleId="Heading1">
    <w:name w:val="heading 1"/>
    <w:basedOn w:val="Normal"/>
    <w:next w:val="Normal"/>
    <w:link w:val="Heading1Char"/>
    <w:qFormat/>
    <w:rsid w:val="00CB5726"/>
    <w:pPr>
      <w:keepNext/>
      <w:spacing w:line="360" w:lineRule="auto"/>
      <w:ind w:left="851" w:hanging="851"/>
      <w:jc w:val="center"/>
      <w:outlineLvl w:val="0"/>
    </w:pPr>
    <w:rPr>
      <w:sz w:val="24"/>
    </w:rPr>
  </w:style>
  <w:style w:type="paragraph" w:styleId="Heading3">
    <w:name w:val="heading 3"/>
    <w:basedOn w:val="Normal"/>
    <w:next w:val="Normal"/>
    <w:link w:val="Heading3Char"/>
    <w:uiPriority w:val="9"/>
    <w:semiHidden/>
    <w:unhideWhenUsed/>
    <w:qFormat/>
    <w:rsid w:val="00AC6A9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B5726"/>
    <w:pPr>
      <w:spacing w:line="360" w:lineRule="auto"/>
      <w:ind w:left="567" w:hanging="567"/>
      <w:jc w:val="both"/>
    </w:pPr>
    <w:rPr>
      <w:sz w:val="24"/>
    </w:rPr>
  </w:style>
  <w:style w:type="paragraph" w:styleId="Header">
    <w:name w:val="header"/>
    <w:basedOn w:val="Normal"/>
    <w:link w:val="HeaderChar"/>
    <w:uiPriority w:val="99"/>
    <w:rsid w:val="00CB5726"/>
    <w:pPr>
      <w:tabs>
        <w:tab w:val="center" w:pos="4320"/>
        <w:tab w:val="right" w:pos="8640"/>
      </w:tabs>
    </w:pPr>
  </w:style>
  <w:style w:type="character" w:styleId="PageNumber">
    <w:name w:val="page number"/>
    <w:basedOn w:val="DefaultParagraphFont"/>
    <w:rsid w:val="00CB5726"/>
  </w:style>
  <w:style w:type="paragraph" w:styleId="Footer">
    <w:name w:val="footer"/>
    <w:basedOn w:val="Normal"/>
    <w:link w:val="FooterChar"/>
    <w:uiPriority w:val="99"/>
    <w:rsid w:val="00CB5726"/>
    <w:pPr>
      <w:tabs>
        <w:tab w:val="center" w:pos="4320"/>
        <w:tab w:val="right" w:pos="8640"/>
      </w:tabs>
    </w:pPr>
  </w:style>
  <w:style w:type="paragraph" w:styleId="BalloonText">
    <w:name w:val="Balloon Text"/>
    <w:basedOn w:val="Normal"/>
    <w:link w:val="BalloonTextChar"/>
    <w:uiPriority w:val="99"/>
    <w:semiHidden/>
    <w:unhideWhenUsed/>
    <w:rsid w:val="00CB11D8"/>
    <w:rPr>
      <w:rFonts w:ascii="Tahoma" w:hAnsi="Tahoma" w:cs="Tahoma"/>
      <w:sz w:val="16"/>
      <w:szCs w:val="16"/>
    </w:rPr>
  </w:style>
  <w:style w:type="character" w:customStyle="1" w:styleId="BalloonTextChar">
    <w:name w:val="Balloon Text Char"/>
    <w:link w:val="BalloonText"/>
    <w:uiPriority w:val="99"/>
    <w:semiHidden/>
    <w:rsid w:val="00CB11D8"/>
    <w:rPr>
      <w:rFonts w:ascii="Tahoma" w:hAnsi="Tahoma" w:cs="Tahoma"/>
      <w:sz w:val="16"/>
      <w:szCs w:val="16"/>
      <w:lang w:val="en-GB" w:eastAsia="en-US"/>
    </w:rPr>
  </w:style>
  <w:style w:type="paragraph" w:styleId="ListParagraph">
    <w:name w:val="List Paragraph"/>
    <w:aliases w:val="Numbered List Paragraph"/>
    <w:basedOn w:val="Normal"/>
    <w:link w:val="ListParagraphChar"/>
    <w:uiPriority w:val="34"/>
    <w:qFormat/>
    <w:rsid w:val="00C40C0B"/>
    <w:pPr>
      <w:spacing w:after="200" w:line="276" w:lineRule="auto"/>
      <w:ind w:left="720"/>
      <w:contextualSpacing/>
    </w:pPr>
    <w:rPr>
      <w:rFonts w:ascii="Calibri" w:eastAsia="Calibri" w:hAnsi="Calibri"/>
      <w:sz w:val="22"/>
      <w:szCs w:val="22"/>
      <w:lang w:val="en-ZA"/>
    </w:rPr>
  </w:style>
  <w:style w:type="character" w:customStyle="1" w:styleId="ListParagraphChar">
    <w:name w:val="List Paragraph Char"/>
    <w:aliases w:val="Numbered List Paragraph Char"/>
    <w:link w:val="ListParagraph"/>
    <w:uiPriority w:val="34"/>
    <w:locked/>
    <w:rsid w:val="00C40C0B"/>
    <w:rPr>
      <w:rFonts w:ascii="Calibri" w:eastAsia="Calibri" w:hAnsi="Calibri"/>
      <w:sz w:val="22"/>
      <w:szCs w:val="22"/>
      <w:lang w:eastAsia="en-US"/>
    </w:rPr>
  </w:style>
  <w:style w:type="character" w:customStyle="1" w:styleId="Heading3Char">
    <w:name w:val="Heading 3 Char"/>
    <w:basedOn w:val="DefaultParagraphFont"/>
    <w:link w:val="Heading3"/>
    <w:uiPriority w:val="9"/>
    <w:semiHidden/>
    <w:rsid w:val="00AC6A99"/>
    <w:rPr>
      <w:rFonts w:asciiTheme="majorHAnsi" w:eastAsiaTheme="majorEastAsia" w:hAnsiTheme="majorHAnsi" w:cstheme="majorBidi"/>
      <w:b/>
      <w:bCs/>
      <w:color w:val="4F81BD" w:themeColor="accent1"/>
      <w:lang w:val="en-GB" w:eastAsia="en-US"/>
    </w:rPr>
  </w:style>
  <w:style w:type="character" w:customStyle="1" w:styleId="HeaderChar">
    <w:name w:val="Header Char"/>
    <w:basedOn w:val="DefaultParagraphFont"/>
    <w:link w:val="Header"/>
    <w:uiPriority w:val="99"/>
    <w:locked/>
    <w:rsid w:val="00AC6A99"/>
    <w:rPr>
      <w:lang w:val="en-GB" w:eastAsia="en-US"/>
    </w:rPr>
  </w:style>
  <w:style w:type="table" w:styleId="TableGrid">
    <w:name w:val="Table Grid"/>
    <w:basedOn w:val="TableNormal"/>
    <w:uiPriority w:val="59"/>
    <w:rsid w:val="00AC6A99"/>
    <w:rPr>
      <w:rFonts w:ascii="Calibri" w:eastAsia="Calibri" w:hAnsi="Calibri"/>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AC6A99"/>
    <w:rPr>
      <w:rFonts w:cs="Times New Roman"/>
      <w:color w:val="0000FF"/>
      <w:u w:val="single"/>
    </w:rPr>
  </w:style>
  <w:style w:type="paragraph" w:customStyle="1" w:styleId="Default">
    <w:name w:val="Default"/>
    <w:rsid w:val="007272D1"/>
    <w:pPr>
      <w:autoSpaceDE w:val="0"/>
      <w:autoSpaceDN w:val="0"/>
      <w:adjustRightInd w:val="0"/>
    </w:pPr>
    <w:rPr>
      <w:rFonts w:ascii="Calibri" w:hAnsi="Calibri" w:cs="Calibri"/>
      <w:color w:val="000000"/>
      <w:sz w:val="24"/>
      <w:szCs w:val="24"/>
      <w:lang w:val="en-GB"/>
    </w:rPr>
  </w:style>
  <w:style w:type="character" w:customStyle="1" w:styleId="FooterChar">
    <w:name w:val="Footer Char"/>
    <w:basedOn w:val="DefaultParagraphFont"/>
    <w:link w:val="Footer"/>
    <w:uiPriority w:val="99"/>
    <w:rsid w:val="00E13748"/>
    <w:rPr>
      <w:lang w:val="en-GB" w:eastAsia="en-US"/>
    </w:rPr>
  </w:style>
  <w:style w:type="character" w:customStyle="1" w:styleId="Heading1Char">
    <w:name w:val="Heading 1 Char"/>
    <w:basedOn w:val="DefaultParagraphFont"/>
    <w:link w:val="Heading1"/>
    <w:rsid w:val="002F0DDC"/>
    <w:rPr>
      <w:sz w:val="24"/>
      <w:lang w:val="en-GB" w:eastAsia="en-US"/>
    </w:rPr>
  </w:style>
  <w:style w:type="paragraph" w:styleId="PlainText">
    <w:name w:val="Plain Text"/>
    <w:basedOn w:val="Normal"/>
    <w:link w:val="PlainTextChar"/>
    <w:uiPriority w:val="99"/>
    <w:semiHidden/>
    <w:unhideWhenUsed/>
    <w:rsid w:val="00866E2B"/>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866E2B"/>
    <w:rPr>
      <w:rFonts w:ascii="Consolas" w:eastAsiaTheme="minorHAnsi" w:hAnsi="Consolas" w:cs="Consolas"/>
      <w:sz w:val="21"/>
      <w:szCs w:val="21"/>
      <w:lang w:val="en-GB" w:eastAsia="en-US"/>
    </w:rPr>
  </w:style>
  <w:style w:type="character" w:styleId="CommentReference">
    <w:name w:val="annotation reference"/>
    <w:basedOn w:val="DefaultParagraphFont"/>
    <w:uiPriority w:val="99"/>
    <w:semiHidden/>
    <w:unhideWhenUsed/>
    <w:rsid w:val="00642EFA"/>
    <w:rPr>
      <w:sz w:val="16"/>
      <w:szCs w:val="16"/>
    </w:rPr>
  </w:style>
  <w:style w:type="paragraph" w:styleId="CommentText">
    <w:name w:val="annotation text"/>
    <w:basedOn w:val="Normal"/>
    <w:link w:val="CommentTextChar"/>
    <w:uiPriority w:val="99"/>
    <w:semiHidden/>
    <w:unhideWhenUsed/>
    <w:rsid w:val="00642EFA"/>
  </w:style>
  <w:style w:type="character" w:customStyle="1" w:styleId="CommentTextChar">
    <w:name w:val="Comment Text Char"/>
    <w:basedOn w:val="DefaultParagraphFont"/>
    <w:link w:val="CommentText"/>
    <w:uiPriority w:val="99"/>
    <w:semiHidden/>
    <w:rsid w:val="00642EFA"/>
    <w:rPr>
      <w:lang w:val="en-GB" w:eastAsia="en-US"/>
    </w:rPr>
  </w:style>
  <w:style w:type="paragraph" w:styleId="CommentSubject">
    <w:name w:val="annotation subject"/>
    <w:basedOn w:val="CommentText"/>
    <w:next w:val="CommentText"/>
    <w:link w:val="CommentSubjectChar"/>
    <w:uiPriority w:val="99"/>
    <w:semiHidden/>
    <w:unhideWhenUsed/>
    <w:rsid w:val="00642EFA"/>
    <w:rPr>
      <w:b/>
      <w:bCs/>
    </w:rPr>
  </w:style>
  <w:style w:type="character" w:customStyle="1" w:styleId="CommentSubjectChar">
    <w:name w:val="Comment Subject Char"/>
    <w:basedOn w:val="CommentTextChar"/>
    <w:link w:val="CommentSubject"/>
    <w:uiPriority w:val="99"/>
    <w:semiHidden/>
    <w:rsid w:val="00642EFA"/>
    <w:rPr>
      <w:b/>
      <w:bCs/>
      <w:lang w:val="en-GB" w:eastAsia="en-US"/>
    </w:rPr>
  </w:style>
  <w:style w:type="paragraph" w:styleId="Revision">
    <w:name w:val="Revision"/>
    <w:hidden/>
    <w:uiPriority w:val="99"/>
    <w:semiHidden/>
    <w:rsid w:val="008614F0"/>
    <w:rPr>
      <w:lang w:val="en-GB" w:eastAsia="en-US"/>
    </w:rPr>
  </w:style>
  <w:style w:type="paragraph" w:styleId="Subtitle">
    <w:name w:val="Subtitle"/>
    <w:basedOn w:val="Normal"/>
    <w:next w:val="Normal"/>
    <w:link w:val="SubtitleChar"/>
    <w:uiPriority w:val="11"/>
    <w:qFormat/>
    <w:rsid w:val="00694AE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94AE5"/>
    <w:rPr>
      <w:rFonts w:asciiTheme="majorHAnsi" w:eastAsiaTheme="majorEastAsia" w:hAnsiTheme="majorHAnsi" w:cstheme="majorBidi"/>
      <w:i/>
      <w:iCs/>
      <w:color w:val="4F81BD" w:themeColor="accent1"/>
      <w:spacing w:val="15"/>
      <w:sz w:val="24"/>
      <w:szCs w:val="24"/>
      <w:lang w:val="en-GB" w:eastAsia="en-US"/>
    </w:rPr>
  </w:style>
  <w:style w:type="character" w:styleId="SubtleEmphasis">
    <w:name w:val="Subtle Emphasis"/>
    <w:basedOn w:val="DefaultParagraphFont"/>
    <w:uiPriority w:val="19"/>
    <w:qFormat/>
    <w:rsid w:val="00694AE5"/>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60"/>
    <w:rPr>
      <w:lang w:val="en-GB" w:eastAsia="en-US"/>
    </w:rPr>
  </w:style>
  <w:style w:type="paragraph" w:styleId="Heading1">
    <w:name w:val="heading 1"/>
    <w:basedOn w:val="Normal"/>
    <w:next w:val="Normal"/>
    <w:link w:val="Heading1Char"/>
    <w:qFormat/>
    <w:rsid w:val="00CB5726"/>
    <w:pPr>
      <w:keepNext/>
      <w:spacing w:line="360" w:lineRule="auto"/>
      <w:ind w:left="851" w:hanging="851"/>
      <w:jc w:val="center"/>
      <w:outlineLvl w:val="0"/>
    </w:pPr>
    <w:rPr>
      <w:sz w:val="24"/>
    </w:rPr>
  </w:style>
  <w:style w:type="paragraph" w:styleId="Heading3">
    <w:name w:val="heading 3"/>
    <w:basedOn w:val="Normal"/>
    <w:next w:val="Normal"/>
    <w:link w:val="Heading3Char"/>
    <w:uiPriority w:val="9"/>
    <w:semiHidden/>
    <w:unhideWhenUsed/>
    <w:qFormat/>
    <w:rsid w:val="00AC6A9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B5726"/>
    <w:pPr>
      <w:spacing w:line="360" w:lineRule="auto"/>
      <w:ind w:left="567" w:hanging="567"/>
      <w:jc w:val="both"/>
    </w:pPr>
    <w:rPr>
      <w:sz w:val="24"/>
    </w:rPr>
  </w:style>
  <w:style w:type="paragraph" w:styleId="Header">
    <w:name w:val="header"/>
    <w:basedOn w:val="Normal"/>
    <w:link w:val="HeaderChar"/>
    <w:uiPriority w:val="99"/>
    <w:rsid w:val="00CB5726"/>
    <w:pPr>
      <w:tabs>
        <w:tab w:val="center" w:pos="4320"/>
        <w:tab w:val="right" w:pos="8640"/>
      </w:tabs>
    </w:pPr>
  </w:style>
  <w:style w:type="character" w:styleId="PageNumber">
    <w:name w:val="page number"/>
    <w:basedOn w:val="DefaultParagraphFont"/>
    <w:rsid w:val="00CB5726"/>
  </w:style>
  <w:style w:type="paragraph" w:styleId="Footer">
    <w:name w:val="footer"/>
    <w:basedOn w:val="Normal"/>
    <w:link w:val="FooterChar"/>
    <w:uiPriority w:val="99"/>
    <w:rsid w:val="00CB5726"/>
    <w:pPr>
      <w:tabs>
        <w:tab w:val="center" w:pos="4320"/>
        <w:tab w:val="right" w:pos="8640"/>
      </w:tabs>
    </w:pPr>
  </w:style>
  <w:style w:type="paragraph" w:styleId="BalloonText">
    <w:name w:val="Balloon Text"/>
    <w:basedOn w:val="Normal"/>
    <w:link w:val="BalloonTextChar"/>
    <w:uiPriority w:val="99"/>
    <w:semiHidden/>
    <w:unhideWhenUsed/>
    <w:rsid w:val="00CB11D8"/>
    <w:rPr>
      <w:rFonts w:ascii="Tahoma" w:hAnsi="Tahoma" w:cs="Tahoma"/>
      <w:sz w:val="16"/>
      <w:szCs w:val="16"/>
    </w:rPr>
  </w:style>
  <w:style w:type="character" w:customStyle="1" w:styleId="BalloonTextChar">
    <w:name w:val="Balloon Text Char"/>
    <w:link w:val="BalloonText"/>
    <w:uiPriority w:val="99"/>
    <w:semiHidden/>
    <w:rsid w:val="00CB11D8"/>
    <w:rPr>
      <w:rFonts w:ascii="Tahoma" w:hAnsi="Tahoma" w:cs="Tahoma"/>
      <w:sz w:val="16"/>
      <w:szCs w:val="16"/>
      <w:lang w:val="en-GB" w:eastAsia="en-US"/>
    </w:rPr>
  </w:style>
  <w:style w:type="paragraph" w:styleId="ListParagraph">
    <w:name w:val="List Paragraph"/>
    <w:aliases w:val="Numbered List Paragraph"/>
    <w:basedOn w:val="Normal"/>
    <w:link w:val="ListParagraphChar"/>
    <w:uiPriority w:val="34"/>
    <w:qFormat/>
    <w:rsid w:val="00C40C0B"/>
    <w:pPr>
      <w:spacing w:after="200" w:line="276" w:lineRule="auto"/>
      <w:ind w:left="720"/>
      <w:contextualSpacing/>
    </w:pPr>
    <w:rPr>
      <w:rFonts w:ascii="Calibri" w:eastAsia="Calibri" w:hAnsi="Calibri"/>
      <w:sz w:val="22"/>
      <w:szCs w:val="22"/>
      <w:lang w:val="en-ZA"/>
    </w:rPr>
  </w:style>
  <w:style w:type="character" w:customStyle="1" w:styleId="ListParagraphChar">
    <w:name w:val="List Paragraph Char"/>
    <w:aliases w:val="Numbered List Paragraph Char"/>
    <w:link w:val="ListParagraph"/>
    <w:uiPriority w:val="34"/>
    <w:locked/>
    <w:rsid w:val="00C40C0B"/>
    <w:rPr>
      <w:rFonts w:ascii="Calibri" w:eastAsia="Calibri" w:hAnsi="Calibri"/>
      <w:sz w:val="22"/>
      <w:szCs w:val="22"/>
      <w:lang w:eastAsia="en-US"/>
    </w:rPr>
  </w:style>
  <w:style w:type="character" w:customStyle="1" w:styleId="Heading3Char">
    <w:name w:val="Heading 3 Char"/>
    <w:basedOn w:val="DefaultParagraphFont"/>
    <w:link w:val="Heading3"/>
    <w:uiPriority w:val="9"/>
    <w:semiHidden/>
    <w:rsid w:val="00AC6A99"/>
    <w:rPr>
      <w:rFonts w:asciiTheme="majorHAnsi" w:eastAsiaTheme="majorEastAsia" w:hAnsiTheme="majorHAnsi" w:cstheme="majorBidi"/>
      <w:b/>
      <w:bCs/>
      <w:color w:val="4F81BD" w:themeColor="accent1"/>
      <w:lang w:val="en-GB" w:eastAsia="en-US"/>
    </w:rPr>
  </w:style>
  <w:style w:type="character" w:customStyle="1" w:styleId="HeaderChar">
    <w:name w:val="Header Char"/>
    <w:basedOn w:val="DefaultParagraphFont"/>
    <w:link w:val="Header"/>
    <w:uiPriority w:val="99"/>
    <w:locked/>
    <w:rsid w:val="00AC6A99"/>
    <w:rPr>
      <w:lang w:val="en-GB" w:eastAsia="en-US"/>
    </w:rPr>
  </w:style>
  <w:style w:type="table" w:styleId="TableGrid">
    <w:name w:val="Table Grid"/>
    <w:basedOn w:val="TableNormal"/>
    <w:uiPriority w:val="59"/>
    <w:rsid w:val="00AC6A99"/>
    <w:rPr>
      <w:rFonts w:ascii="Calibri" w:eastAsia="Calibri" w:hAnsi="Calibri"/>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AC6A99"/>
    <w:rPr>
      <w:rFonts w:cs="Times New Roman"/>
      <w:color w:val="0000FF"/>
      <w:u w:val="single"/>
    </w:rPr>
  </w:style>
  <w:style w:type="paragraph" w:customStyle="1" w:styleId="Default">
    <w:name w:val="Default"/>
    <w:rsid w:val="007272D1"/>
    <w:pPr>
      <w:autoSpaceDE w:val="0"/>
      <w:autoSpaceDN w:val="0"/>
      <w:adjustRightInd w:val="0"/>
    </w:pPr>
    <w:rPr>
      <w:rFonts w:ascii="Calibri" w:hAnsi="Calibri" w:cs="Calibri"/>
      <w:color w:val="000000"/>
      <w:sz w:val="24"/>
      <w:szCs w:val="24"/>
      <w:lang w:val="en-GB"/>
    </w:rPr>
  </w:style>
  <w:style w:type="character" w:customStyle="1" w:styleId="FooterChar">
    <w:name w:val="Footer Char"/>
    <w:basedOn w:val="DefaultParagraphFont"/>
    <w:link w:val="Footer"/>
    <w:uiPriority w:val="99"/>
    <w:rsid w:val="00E13748"/>
    <w:rPr>
      <w:lang w:val="en-GB" w:eastAsia="en-US"/>
    </w:rPr>
  </w:style>
  <w:style w:type="character" w:customStyle="1" w:styleId="Heading1Char">
    <w:name w:val="Heading 1 Char"/>
    <w:basedOn w:val="DefaultParagraphFont"/>
    <w:link w:val="Heading1"/>
    <w:rsid w:val="002F0DDC"/>
    <w:rPr>
      <w:sz w:val="24"/>
      <w:lang w:val="en-GB" w:eastAsia="en-US"/>
    </w:rPr>
  </w:style>
  <w:style w:type="paragraph" w:styleId="PlainText">
    <w:name w:val="Plain Text"/>
    <w:basedOn w:val="Normal"/>
    <w:link w:val="PlainTextChar"/>
    <w:uiPriority w:val="99"/>
    <w:semiHidden/>
    <w:unhideWhenUsed/>
    <w:rsid w:val="00866E2B"/>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866E2B"/>
    <w:rPr>
      <w:rFonts w:ascii="Consolas" w:eastAsiaTheme="minorHAnsi" w:hAnsi="Consolas" w:cs="Consolas"/>
      <w:sz w:val="21"/>
      <w:szCs w:val="21"/>
      <w:lang w:val="en-GB" w:eastAsia="en-US"/>
    </w:rPr>
  </w:style>
  <w:style w:type="character" w:styleId="CommentReference">
    <w:name w:val="annotation reference"/>
    <w:basedOn w:val="DefaultParagraphFont"/>
    <w:uiPriority w:val="99"/>
    <w:semiHidden/>
    <w:unhideWhenUsed/>
    <w:rsid w:val="00642EFA"/>
    <w:rPr>
      <w:sz w:val="16"/>
      <w:szCs w:val="16"/>
    </w:rPr>
  </w:style>
  <w:style w:type="paragraph" w:styleId="CommentText">
    <w:name w:val="annotation text"/>
    <w:basedOn w:val="Normal"/>
    <w:link w:val="CommentTextChar"/>
    <w:uiPriority w:val="99"/>
    <w:semiHidden/>
    <w:unhideWhenUsed/>
    <w:rsid w:val="00642EFA"/>
  </w:style>
  <w:style w:type="character" w:customStyle="1" w:styleId="CommentTextChar">
    <w:name w:val="Comment Text Char"/>
    <w:basedOn w:val="DefaultParagraphFont"/>
    <w:link w:val="CommentText"/>
    <w:uiPriority w:val="99"/>
    <w:semiHidden/>
    <w:rsid w:val="00642EFA"/>
    <w:rPr>
      <w:lang w:val="en-GB" w:eastAsia="en-US"/>
    </w:rPr>
  </w:style>
  <w:style w:type="paragraph" w:styleId="CommentSubject">
    <w:name w:val="annotation subject"/>
    <w:basedOn w:val="CommentText"/>
    <w:next w:val="CommentText"/>
    <w:link w:val="CommentSubjectChar"/>
    <w:uiPriority w:val="99"/>
    <w:semiHidden/>
    <w:unhideWhenUsed/>
    <w:rsid w:val="00642EFA"/>
    <w:rPr>
      <w:b/>
      <w:bCs/>
    </w:rPr>
  </w:style>
  <w:style w:type="character" w:customStyle="1" w:styleId="CommentSubjectChar">
    <w:name w:val="Comment Subject Char"/>
    <w:basedOn w:val="CommentTextChar"/>
    <w:link w:val="CommentSubject"/>
    <w:uiPriority w:val="99"/>
    <w:semiHidden/>
    <w:rsid w:val="00642EFA"/>
    <w:rPr>
      <w:b/>
      <w:bCs/>
      <w:lang w:val="en-GB" w:eastAsia="en-US"/>
    </w:rPr>
  </w:style>
  <w:style w:type="paragraph" w:styleId="Revision">
    <w:name w:val="Revision"/>
    <w:hidden/>
    <w:uiPriority w:val="99"/>
    <w:semiHidden/>
    <w:rsid w:val="008614F0"/>
    <w:rPr>
      <w:lang w:val="en-GB" w:eastAsia="en-US"/>
    </w:rPr>
  </w:style>
  <w:style w:type="paragraph" w:styleId="Subtitle">
    <w:name w:val="Subtitle"/>
    <w:basedOn w:val="Normal"/>
    <w:next w:val="Normal"/>
    <w:link w:val="SubtitleChar"/>
    <w:uiPriority w:val="11"/>
    <w:qFormat/>
    <w:rsid w:val="00694AE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94AE5"/>
    <w:rPr>
      <w:rFonts w:asciiTheme="majorHAnsi" w:eastAsiaTheme="majorEastAsia" w:hAnsiTheme="majorHAnsi" w:cstheme="majorBidi"/>
      <w:i/>
      <w:iCs/>
      <w:color w:val="4F81BD" w:themeColor="accent1"/>
      <w:spacing w:val="15"/>
      <w:sz w:val="24"/>
      <w:szCs w:val="24"/>
      <w:lang w:val="en-GB" w:eastAsia="en-US"/>
    </w:rPr>
  </w:style>
  <w:style w:type="character" w:styleId="SubtleEmphasis">
    <w:name w:val="Subtle Emphasis"/>
    <w:basedOn w:val="DefaultParagraphFont"/>
    <w:uiPriority w:val="19"/>
    <w:qFormat/>
    <w:rsid w:val="00694AE5"/>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0055">
      <w:bodyDiv w:val="1"/>
      <w:marLeft w:val="0"/>
      <w:marRight w:val="0"/>
      <w:marTop w:val="0"/>
      <w:marBottom w:val="0"/>
      <w:divBdr>
        <w:top w:val="none" w:sz="0" w:space="0" w:color="auto"/>
        <w:left w:val="none" w:sz="0" w:space="0" w:color="auto"/>
        <w:bottom w:val="none" w:sz="0" w:space="0" w:color="auto"/>
        <w:right w:val="none" w:sz="0" w:space="0" w:color="auto"/>
      </w:divBdr>
    </w:div>
    <w:div w:id="74017565">
      <w:bodyDiv w:val="1"/>
      <w:marLeft w:val="0"/>
      <w:marRight w:val="0"/>
      <w:marTop w:val="0"/>
      <w:marBottom w:val="0"/>
      <w:divBdr>
        <w:top w:val="none" w:sz="0" w:space="0" w:color="auto"/>
        <w:left w:val="none" w:sz="0" w:space="0" w:color="auto"/>
        <w:bottom w:val="none" w:sz="0" w:space="0" w:color="auto"/>
        <w:right w:val="none" w:sz="0" w:space="0" w:color="auto"/>
      </w:divBdr>
    </w:div>
    <w:div w:id="179126146">
      <w:bodyDiv w:val="1"/>
      <w:marLeft w:val="0"/>
      <w:marRight w:val="0"/>
      <w:marTop w:val="0"/>
      <w:marBottom w:val="0"/>
      <w:divBdr>
        <w:top w:val="none" w:sz="0" w:space="0" w:color="auto"/>
        <w:left w:val="none" w:sz="0" w:space="0" w:color="auto"/>
        <w:bottom w:val="none" w:sz="0" w:space="0" w:color="auto"/>
        <w:right w:val="none" w:sz="0" w:space="0" w:color="auto"/>
      </w:divBdr>
    </w:div>
    <w:div w:id="442923050">
      <w:bodyDiv w:val="1"/>
      <w:marLeft w:val="0"/>
      <w:marRight w:val="0"/>
      <w:marTop w:val="0"/>
      <w:marBottom w:val="0"/>
      <w:divBdr>
        <w:top w:val="none" w:sz="0" w:space="0" w:color="auto"/>
        <w:left w:val="none" w:sz="0" w:space="0" w:color="auto"/>
        <w:bottom w:val="none" w:sz="0" w:space="0" w:color="auto"/>
        <w:right w:val="none" w:sz="0" w:space="0" w:color="auto"/>
      </w:divBdr>
    </w:div>
    <w:div w:id="486896763">
      <w:bodyDiv w:val="1"/>
      <w:marLeft w:val="0"/>
      <w:marRight w:val="0"/>
      <w:marTop w:val="0"/>
      <w:marBottom w:val="0"/>
      <w:divBdr>
        <w:top w:val="none" w:sz="0" w:space="0" w:color="auto"/>
        <w:left w:val="none" w:sz="0" w:space="0" w:color="auto"/>
        <w:bottom w:val="none" w:sz="0" w:space="0" w:color="auto"/>
        <w:right w:val="none" w:sz="0" w:space="0" w:color="auto"/>
      </w:divBdr>
    </w:div>
    <w:div w:id="508258129">
      <w:bodyDiv w:val="1"/>
      <w:marLeft w:val="0"/>
      <w:marRight w:val="0"/>
      <w:marTop w:val="0"/>
      <w:marBottom w:val="0"/>
      <w:divBdr>
        <w:top w:val="none" w:sz="0" w:space="0" w:color="auto"/>
        <w:left w:val="none" w:sz="0" w:space="0" w:color="auto"/>
        <w:bottom w:val="none" w:sz="0" w:space="0" w:color="auto"/>
        <w:right w:val="none" w:sz="0" w:space="0" w:color="auto"/>
      </w:divBdr>
    </w:div>
    <w:div w:id="959336087">
      <w:bodyDiv w:val="1"/>
      <w:marLeft w:val="0"/>
      <w:marRight w:val="0"/>
      <w:marTop w:val="0"/>
      <w:marBottom w:val="0"/>
      <w:divBdr>
        <w:top w:val="none" w:sz="0" w:space="0" w:color="auto"/>
        <w:left w:val="none" w:sz="0" w:space="0" w:color="auto"/>
        <w:bottom w:val="none" w:sz="0" w:space="0" w:color="auto"/>
        <w:right w:val="none" w:sz="0" w:space="0" w:color="auto"/>
      </w:divBdr>
      <w:divsChild>
        <w:div w:id="1208879964">
          <w:marLeft w:val="274"/>
          <w:marRight w:val="0"/>
          <w:marTop w:val="0"/>
          <w:marBottom w:val="0"/>
          <w:divBdr>
            <w:top w:val="none" w:sz="0" w:space="0" w:color="auto"/>
            <w:left w:val="none" w:sz="0" w:space="0" w:color="auto"/>
            <w:bottom w:val="none" w:sz="0" w:space="0" w:color="auto"/>
            <w:right w:val="none" w:sz="0" w:space="0" w:color="auto"/>
          </w:divBdr>
        </w:div>
        <w:div w:id="851722771">
          <w:marLeft w:val="274"/>
          <w:marRight w:val="0"/>
          <w:marTop w:val="0"/>
          <w:marBottom w:val="0"/>
          <w:divBdr>
            <w:top w:val="none" w:sz="0" w:space="0" w:color="auto"/>
            <w:left w:val="none" w:sz="0" w:space="0" w:color="auto"/>
            <w:bottom w:val="none" w:sz="0" w:space="0" w:color="auto"/>
            <w:right w:val="none" w:sz="0" w:space="0" w:color="auto"/>
          </w:divBdr>
        </w:div>
        <w:div w:id="1407994049">
          <w:marLeft w:val="274"/>
          <w:marRight w:val="0"/>
          <w:marTop w:val="0"/>
          <w:marBottom w:val="0"/>
          <w:divBdr>
            <w:top w:val="none" w:sz="0" w:space="0" w:color="auto"/>
            <w:left w:val="none" w:sz="0" w:space="0" w:color="auto"/>
            <w:bottom w:val="none" w:sz="0" w:space="0" w:color="auto"/>
            <w:right w:val="none" w:sz="0" w:space="0" w:color="auto"/>
          </w:divBdr>
        </w:div>
      </w:divsChild>
    </w:div>
    <w:div w:id="1443498848">
      <w:bodyDiv w:val="1"/>
      <w:marLeft w:val="0"/>
      <w:marRight w:val="0"/>
      <w:marTop w:val="0"/>
      <w:marBottom w:val="0"/>
      <w:divBdr>
        <w:top w:val="none" w:sz="0" w:space="0" w:color="auto"/>
        <w:left w:val="none" w:sz="0" w:space="0" w:color="auto"/>
        <w:bottom w:val="none" w:sz="0" w:space="0" w:color="auto"/>
        <w:right w:val="none" w:sz="0" w:space="0" w:color="auto"/>
      </w:divBdr>
    </w:div>
    <w:div w:id="1497451365">
      <w:bodyDiv w:val="1"/>
      <w:marLeft w:val="0"/>
      <w:marRight w:val="0"/>
      <w:marTop w:val="0"/>
      <w:marBottom w:val="0"/>
      <w:divBdr>
        <w:top w:val="none" w:sz="0" w:space="0" w:color="auto"/>
        <w:left w:val="none" w:sz="0" w:space="0" w:color="auto"/>
        <w:bottom w:val="none" w:sz="0" w:space="0" w:color="auto"/>
        <w:right w:val="none" w:sz="0" w:space="0" w:color="auto"/>
      </w:divBdr>
    </w:div>
    <w:div w:id="1629236448">
      <w:bodyDiv w:val="1"/>
      <w:marLeft w:val="0"/>
      <w:marRight w:val="0"/>
      <w:marTop w:val="0"/>
      <w:marBottom w:val="0"/>
      <w:divBdr>
        <w:top w:val="none" w:sz="0" w:space="0" w:color="auto"/>
        <w:left w:val="none" w:sz="0" w:space="0" w:color="auto"/>
        <w:bottom w:val="none" w:sz="0" w:space="0" w:color="auto"/>
        <w:right w:val="none" w:sz="0" w:space="0" w:color="auto"/>
      </w:divBdr>
    </w:div>
    <w:div w:id="1665744876">
      <w:bodyDiv w:val="1"/>
      <w:marLeft w:val="0"/>
      <w:marRight w:val="0"/>
      <w:marTop w:val="0"/>
      <w:marBottom w:val="0"/>
      <w:divBdr>
        <w:top w:val="none" w:sz="0" w:space="0" w:color="auto"/>
        <w:left w:val="none" w:sz="0" w:space="0" w:color="auto"/>
        <w:bottom w:val="none" w:sz="0" w:space="0" w:color="auto"/>
        <w:right w:val="none" w:sz="0" w:space="0" w:color="auto"/>
      </w:divBdr>
    </w:div>
    <w:div w:id="1712148139">
      <w:bodyDiv w:val="1"/>
      <w:marLeft w:val="0"/>
      <w:marRight w:val="0"/>
      <w:marTop w:val="0"/>
      <w:marBottom w:val="0"/>
      <w:divBdr>
        <w:top w:val="none" w:sz="0" w:space="0" w:color="auto"/>
        <w:left w:val="none" w:sz="0" w:space="0" w:color="auto"/>
        <w:bottom w:val="none" w:sz="0" w:space="0" w:color="auto"/>
        <w:right w:val="none" w:sz="0" w:space="0" w:color="auto"/>
      </w:divBdr>
    </w:div>
    <w:div w:id="1763187966">
      <w:bodyDiv w:val="1"/>
      <w:marLeft w:val="0"/>
      <w:marRight w:val="0"/>
      <w:marTop w:val="0"/>
      <w:marBottom w:val="0"/>
      <w:divBdr>
        <w:top w:val="none" w:sz="0" w:space="0" w:color="auto"/>
        <w:left w:val="none" w:sz="0" w:space="0" w:color="auto"/>
        <w:bottom w:val="none" w:sz="0" w:space="0" w:color="auto"/>
        <w:right w:val="none" w:sz="0" w:space="0" w:color="auto"/>
      </w:divBdr>
    </w:div>
    <w:div w:id="177802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C888D-042E-4551-8950-2683D7B64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1</Pages>
  <Words>2904</Words>
  <Characters>16559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TERMS AND REFERENCE</vt:lpstr>
    </vt:vector>
  </TitlesOfParts>
  <Company>HP</Company>
  <LinksUpToDate>false</LinksUpToDate>
  <CharactersWithSpaces>19425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REFERENCE</dc:title>
  <dc:subject>OPSCOM</dc:subject>
  <dc:creator>A.T. ROBERTSON</dc:creator>
  <cp:keywords>PLEASE RETAIN THIS PAGE FOR LATER USE!</cp:keywords>
  <dc:description>——›     As soon as work is finalised_x000d_	——›     and not required for future_x000d_	——›     use, this page must be_x000d_	——›     returned for cancellation_x000d_	——›     of the document.</dc:description>
  <cp:lastModifiedBy>Mthombeni Thembi</cp:lastModifiedBy>
  <cp:revision>36</cp:revision>
  <cp:lastPrinted>2018-03-26T13:43:00Z</cp:lastPrinted>
  <dcterms:created xsi:type="dcterms:W3CDTF">2018-04-13T14:27:00Z</dcterms:created>
  <dcterms:modified xsi:type="dcterms:W3CDTF">2018-04-30T12:15:00Z</dcterms:modified>
</cp:coreProperties>
</file>